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FF" w:rsidRDefault="00223FDD">
      <w:pPr>
        <w:jc w:val="center"/>
        <w:rPr>
          <w:rFonts w:ascii="Lucida Calligraphy" w:hAnsi="Lucida Calligraphy"/>
          <w:b/>
          <w:sz w:val="28"/>
          <w:szCs w:val="28"/>
        </w:rPr>
      </w:pPr>
      <w:r>
        <w:rPr>
          <w:rFonts w:ascii="Lucida Calligraphy" w:hAnsi="Lucida Calligraphy"/>
          <w:b/>
          <w:sz w:val="28"/>
          <w:szCs w:val="28"/>
        </w:rPr>
        <w:t>Department of Philosophy</w:t>
      </w:r>
    </w:p>
    <w:p w:rsidR="00F410FF" w:rsidRDefault="00223FDD">
      <w:pPr>
        <w:jc w:val="center"/>
        <w:rPr>
          <w:rFonts w:ascii="Lucida Calligraphy" w:hAnsi="Lucida Calligraphy"/>
          <w:b/>
          <w:sz w:val="24"/>
          <w:szCs w:val="24"/>
        </w:rPr>
      </w:pPr>
      <w:r>
        <w:rPr>
          <w:rFonts w:ascii="Lucida Calligraphy" w:hAnsi="Lucida Calligraphy"/>
          <w:b/>
          <w:sz w:val="24"/>
          <w:szCs w:val="24"/>
        </w:rPr>
        <w:t>Sagardighi Kamada Kinkar Smriti Mahavidyalaya</w:t>
      </w:r>
    </w:p>
    <w:p w:rsidR="00F410FF" w:rsidRDefault="00223FDD">
      <w:pPr>
        <w:jc w:val="center"/>
        <w:rPr>
          <w:rFonts w:ascii="Lucida Calligraphy" w:hAnsi="Lucida Calligraphy"/>
          <w:sz w:val="20"/>
          <w:szCs w:val="20"/>
        </w:rPr>
      </w:pPr>
      <w:r>
        <w:rPr>
          <w:rFonts w:ascii="Lucida Calligraphy" w:hAnsi="Lucida Calligraphy"/>
          <w:sz w:val="20"/>
          <w:szCs w:val="20"/>
        </w:rPr>
        <w:t>Sagardighi, Murshidabad</w:t>
      </w:r>
    </w:p>
    <w:p w:rsidR="00F410FF" w:rsidRDefault="00223FDD">
      <w:pPr>
        <w:jc w:val="center"/>
        <w:rPr>
          <w:rFonts w:ascii="Lucida Calligraphy" w:hAnsi="Lucida Calligraphy"/>
          <w:sz w:val="20"/>
          <w:szCs w:val="20"/>
        </w:rPr>
      </w:pPr>
      <w:r>
        <w:rPr>
          <w:rFonts w:ascii="Lucida Calligraphy" w:hAnsi="Lucida Calligraphy"/>
          <w:sz w:val="20"/>
          <w:szCs w:val="20"/>
        </w:rPr>
        <w:t>Academic Session – 2023-24</w:t>
      </w:r>
    </w:p>
    <w:p w:rsidR="00F410FF" w:rsidRDefault="00223FDD">
      <w:pPr>
        <w:rPr>
          <w:rFonts w:asciiTheme="majorHAnsi" w:hAnsiTheme="majorHAnsi" w:cstheme="minorHAnsi"/>
          <w:sz w:val="20"/>
          <w:szCs w:val="20"/>
        </w:rPr>
      </w:pPr>
      <w:r>
        <w:rPr>
          <w:rFonts w:asciiTheme="majorHAnsi" w:hAnsiTheme="majorHAnsi" w:cstheme="minorHAnsi"/>
          <w:sz w:val="20"/>
          <w:szCs w:val="20"/>
        </w:rPr>
        <w:t xml:space="preserve">Welcome to the Department of Philosophy at Sagardighi Kamada Kinkar Smriti Mahavidyalaya. It’s a thriving academic institution </w:t>
      </w:r>
      <w:r>
        <w:rPr>
          <w:rFonts w:asciiTheme="majorHAnsi" w:hAnsiTheme="majorHAnsi" w:cstheme="minorHAnsi"/>
          <w:sz w:val="20"/>
          <w:szCs w:val="20"/>
        </w:rPr>
        <w:t>nestled in the bucolic beauty of a rural area. Our department is comprised of four dedicated and passionate teachers who strive to provide a rich and comprehensive educational experience for our students.</w:t>
      </w:r>
    </w:p>
    <w:p w:rsidR="00F410FF" w:rsidRDefault="00223FDD">
      <w:pPr>
        <w:rPr>
          <w:rFonts w:asciiTheme="majorHAnsi" w:hAnsiTheme="majorHAnsi" w:cstheme="minorHAnsi"/>
          <w:b/>
          <w:i/>
          <w:color w:val="FF0000"/>
          <w:sz w:val="20"/>
          <w:szCs w:val="20"/>
        </w:rPr>
      </w:pPr>
      <w:r>
        <w:rPr>
          <w:rFonts w:asciiTheme="majorHAnsi" w:hAnsiTheme="majorHAnsi" w:cstheme="minorHAnsi"/>
          <w:b/>
          <w:i/>
          <w:color w:val="FF0000"/>
          <w:sz w:val="20"/>
          <w:szCs w:val="20"/>
        </w:rPr>
        <w:t>Vision:-</w:t>
      </w:r>
    </w:p>
    <w:p w:rsidR="00F410FF" w:rsidRDefault="00223FDD">
      <w:pPr>
        <w:rPr>
          <w:rFonts w:asciiTheme="majorHAnsi" w:hAnsiTheme="majorHAnsi" w:cstheme="minorHAnsi"/>
          <w:color w:val="FF0000"/>
          <w:sz w:val="20"/>
          <w:szCs w:val="20"/>
        </w:rPr>
      </w:pPr>
      <w:r>
        <w:rPr>
          <w:rFonts w:asciiTheme="majorHAnsi" w:hAnsiTheme="majorHAnsi" w:cstheme="minorHAnsi"/>
          <w:sz w:val="20"/>
          <w:szCs w:val="20"/>
        </w:rPr>
        <w:t>Our vision is to foster intellectual curio</w:t>
      </w:r>
      <w:r>
        <w:rPr>
          <w:rFonts w:asciiTheme="majorHAnsi" w:hAnsiTheme="majorHAnsi" w:cstheme="minorHAnsi"/>
          <w:sz w:val="20"/>
          <w:szCs w:val="20"/>
        </w:rPr>
        <w:t>sity, critical thinking, and a deep understanding of philosophical concepts among our students. We aim to cultivate a learning environment that encourages open dialogue, exploration of diverse perspectives, and the development of analytical skills.</w:t>
      </w:r>
    </w:p>
    <w:p w:rsidR="00F410FF" w:rsidRDefault="00223FDD">
      <w:pPr>
        <w:rPr>
          <w:rFonts w:asciiTheme="majorHAnsi" w:hAnsiTheme="majorHAnsi" w:cstheme="minorHAnsi"/>
          <w:b/>
          <w:i/>
          <w:color w:val="FF0000"/>
          <w:sz w:val="20"/>
          <w:szCs w:val="20"/>
        </w:rPr>
      </w:pPr>
      <w:r>
        <w:rPr>
          <w:rFonts w:asciiTheme="majorHAnsi" w:hAnsiTheme="majorHAnsi" w:cstheme="minorHAnsi"/>
          <w:b/>
          <w:i/>
          <w:color w:val="FF0000"/>
          <w:sz w:val="20"/>
          <w:szCs w:val="20"/>
        </w:rPr>
        <w:t>Mission</w:t>
      </w:r>
      <w:r>
        <w:rPr>
          <w:rFonts w:asciiTheme="majorHAnsi" w:hAnsiTheme="majorHAnsi" w:cstheme="minorHAnsi"/>
          <w:b/>
          <w:i/>
          <w:color w:val="FF0000"/>
          <w:sz w:val="20"/>
          <w:szCs w:val="20"/>
        </w:rPr>
        <w:t xml:space="preserve"> Statement:-</w:t>
      </w:r>
    </w:p>
    <w:p w:rsidR="00F410FF" w:rsidRDefault="00223FDD">
      <w:pPr>
        <w:rPr>
          <w:rFonts w:asciiTheme="majorHAnsi" w:hAnsiTheme="majorHAnsi" w:cstheme="minorHAnsi"/>
          <w:sz w:val="20"/>
          <w:szCs w:val="20"/>
        </w:rPr>
      </w:pPr>
      <w:r>
        <w:rPr>
          <w:rFonts w:asciiTheme="majorHAnsi" w:hAnsiTheme="majorHAnsi" w:cstheme="minorHAnsi"/>
          <w:sz w:val="20"/>
          <w:szCs w:val="20"/>
        </w:rPr>
        <w:t xml:space="preserve">Our mission is to empower students with a solid foundation in philosophy and its various branches. We are committed to nurturing their intellectual growth, promoting ethical reasoning, and expanding their worldview. Through engaging lectures, </w:t>
      </w:r>
      <w:r>
        <w:rPr>
          <w:rFonts w:asciiTheme="majorHAnsi" w:hAnsiTheme="majorHAnsi" w:cstheme="minorHAnsi"/>
          <w:sz w:val="20"/>
          <w:szCs w:val="20"/>
        </w:rPr>
        <w:t>interactive discussions, and rigorous academic guidance, we aim to equip students with the necessary tools to excel in their academic endeavors and beyond.</w:t>
      </w:r>
    </w:p>
    <w:p w:rsidR="00F410FF" w:rsidRDefault="00223FDD">
      <w:pPr>
        <w:rPr>
          <w:rFonts w:asciiTheme="majorHAnsi" w:hAnsiTheme="majorHAnsi" w:cstheme="minorHAnsi"/>
          <w:b/>
          <w:i/>
          <w:color w:val="FF0000"/>
          <w:sz w:val="20"/>
          <w:szCs w:val="20"/>
        </w:rPr>
      </w:pPr>
      <w:r>
        <w:rPr>
          <w:rFonts w:asciiTheme="majorHAnsi" w:hAnsiTheme="majorHAnsi" w:cstheme="minorHAnsi"/>
          <w:b/>
          <w:i/>
          <w:color w:val="FF0000"/>
          <w:sz w:val="20"/>
          <w:szCs w:val="20"/>
        </w:rPr>
        <w:t>Introduction:-</w:t>
      </w:r>
    </w:p>
    <w:p w:rsidR="00F410FF" w:rsidRDefault="00223FDD">
      <w:pPr>
        <w:rPr>
          <w:rFonts w:asciiTheme="majorHAnsi" w:hAnsiTheme="majorHAnsi" w:cstheme="minorHAnsi"/>
          <w:sz w:val="20"/>
          <w:szCs w:val="20"/>
        </w:rPr>
      </w:pPr>
      <w:r>
        <w:rPr>
          <w:rFonts w:asciiTheme="majorHAnsi" w:hAnsiTheme="majorHAnsi" w:cstheme="minorHAnsi"/>
          <w:sz w:val="20"/>
          <w:szCs w:val="20"/>
        </w:rPr>
        <w:t>The Philosophy Department at Sagardighi K.K.S Mahavidyalaya is renowned for its passi</w:t>
      </w:r>
      <w:r>
        <w:rPr>
          <w:rFonts w:asciiTheme="majorHAnsi" w:hAnsiTheme="majorHAnsi" w:cstheme="minorHAnsi"/>
          <w:sz w:val="20"/>
          <w:szCs w:val="20"/>
        </w:rPr>
        <w:t>onate faculty members who bring years of experience and expertise to the classroom. Our teams of four highly qualified teachers are dedicated to creating an environment that fosters intellectual growth, critical thinking, and a love for philosophical inqui</w:t>
      </w:r>
      <w:r>
        <w:rPr>
          <w:rFonts w:asciiTheme="majorHAnsi" w:hAnsiTheme="majorHAnsi" w:cstheme="minorHAnsi"/>
          <w:sz w:val="20"/>
          <w:szCs w:val="20"/>
        </w:rPr>
        <w:t>ry.</w:t>
      </w:r>
    </w:p>
    <w:p w:rsidR="00F410FF" w:rsidRDefault="00223FDD">
      <w:pPr>
        <w:rPr>
          <w:rFonts w:asciiTheme="majorHAnsi" w:hAnsiTheme="majorHAnsi" w:cstheme="minorHAnsi"/>
          <w:sz w:val="20"/>
          <w:szCs w:val="20"/>
        </w:rPr>
      </w:pPr>
      <w:r>
        <w:rPr>
          <w:rFonts w:asciiTheme="majorHAnsi" w:hAnsiTheme="majorHAnsi" w:cstheme="minorHAnsi"/>
          <w:sz w:val="20"/>
          <w:szCs w:val="20"/>
        </w:rPr>
        <w:t>Each teacher in our department is specialized in different areas of philosophy, offering a diverse range of knowledge and perspectives to our students. From exploring ancient Greek philosophy to delving into ethical theories, the curriculum is designed</w:t>
      </w:r>
      <w:r>
        <w:rPr>
          <w:rFonts w:asciiTheme="majorHAnsi" w:hAnsiTheme="majorHAnsi" w:cstheme="minorHAnsi"/>
          <w:sz w:val="20"/>
          <w:szCs w:val="20"/>
        </w:rPr>
        <w:t xml:space="preserve"> to cover a wide array of philosophical topics.</w:t>
      </w:r>
    </w:p>
    <w:p w:rsidR="00F410FF" w:rsidRDefault="00223FDD">
      <w:pPr>
        <w:rPr>
          <w:rFonts w:asciiTheme="majorHAnsi" w:hAnsiTheme="majorHAnsi" w:cstheme="minorHAnsi"/>
          <w:sz w:val="20"/>
          <w:szCs w:val="20"/>
        </w:rPr>
      </w:pPr>
      <w:r>
        <w:rPr>
          <w:rFonts w:asciiTheme="majorHAnsi" w:hAnsiTheme="majorHAnsi" w:cstheme="minorHAnsi"/>
          <w:sz w:val="20"/>
          <w:szCs w:val="20"/>
        </w:rPr>
        <w:t>We believe in the transformative power of philosophy, and our goal is to ignite a passion for intellectual exploration in each student. Through thought-provoking discussions, engaging lectures, and interactiv</w:t>
      </w:r>
      <w:r>
        <w:rPr>
          <w:rFonts w:asciiTheme="majorHAnsi" w:hAnsiTheme="majorHAnsi" w:cstheme="minorHAnsi"/>
          <w:sz w:val="20"/>
          <w:szCs w:val="20"/>
        </w:rPr>
        <w:t>e activities, we strive to create a vibrant learning community where students can freely express their ideas, challenge assumptions, and develop their own philosophical stance.</w:t>
      </w:r>
    </w:p>
    <w:p w:rsidR="00F410FF" w:rsidRDefault="00223FDD">
      <w:pPr>
        <w:rPr>
          <w:rFonts w:asciiTheme="majorHAnsi" w:hAnsiTheme="majorHAnsi" w:cstheme="minorHAnsi"/>
          <w:sz w:val="20"/>
          <w:szCs w:val="20"/>
        </w:rPr>
      </w:pPr>
      <w:r>
        <w:rPr>
          <w:rFonts w:asciiTheme="majorHAnsi" w:hAnsiTheme="majorHAnsi" w:cstheme="minorHAnsi"/>
          <w:sz w:val="20"/>
          <w:szCs w:val="20"/>
        </w:rPr>
        <w:t xml:space="preserve">Join us at the Philosophy Department of Sagardighi K.K.S. Mahavidyalaya, where </w:t>
      </w:r>
      <w:r>
        <w:rPr>
          <w:rFonts w:asciiTheme="majorHAnsi" w:hAnsiTheme="majorHAnsi" w:cstheme="minorHAnsi"/>
          <w:sz w:val="20"/>
          <w:szCs w:val="20"/>
        </w:rPr>
        <w:t>philosophical inquiry and personal growth go hand in hand. Together, let's embark on a journey of self-discovery and intellectual enlightenment.</w:t>
      </w:r>
    </w:p>
    <w:p w:rsidR="00F410FF" w:rsidRDefault="00223FDD">
      <w:pPr>
        <w:rPr>
          <w:rFonts w:asciiTheme="majorHAnsi" w:hAnsiTheme="majorHAnsi" w:cstheme="minorHAnsi"/>
          <w:sz w:val="20"/>
          <w:szCs w:val="20"/>
        </w:rPr>
      </w:pPr>
      <w:r>
        <w:rPr>
          <w:rFonts w:asciiTheme="majorHAnsi" w:hAnsiTheme="majorHAnsi" w:cstheme="minorHAnsi"/>
          <w:b/>
          <w:i/>
          <w:color w:val="FF0000"/>
          <w:sz w:val="20"/>
          <w:szCs w:val="20"/>
        </w:rPr>
        <w:t xml:space="preserve">Faculty Members: -    </w:t>
      </w:r>
      <w:r>
        <w:rPr>
          <w:rFonts w:asciiTheme="majorHAnsi" w:hAnsiTheme="majorHAnsi" w:cstheme="minorHAnsi"/>
          <w:sz w:val="20"/>
          <w:szCs w:val="20"/>
        </w:rPr>
        <w:t>1. Rajesh Gupta (Assistant Professor  &amp; H.O.D)</w:t>
      </w:r>
    </w:p>
    <w:p w:rsidR="00F410FF" w:rsidRDefault="00223FDD">
      <w:pPr>
        <w:rPr>
          <w:rFonts w:asciiTheme="majorHAnsi" w:hAnsiTheme="majorHAnsi" w:cstheme="minorHAnsi"/>
          <w:sz w:val="20"/>
          <w:szCs w:val="20"/>
        </w:rPr>
      </w:pPr>
      <w:r>
        <w:rPr>
          <w:rFonts w:asciiTheme="majorHAnsi" w:hAnsiTheme="majorHAnsi" w:cstheme="minorHAnsi"/>
          <w:sz w:val="20"/>
          <w:szCs w:val="20"/>
        </w:rPr>
        <w:t xml:space="preserve">                                          </w:t>
      </w:r>
      <w:r>
        <w:rPr>
          <w:rFonts w:asciiTheme="majorHAnsi" w:hAnsiTheme="majorHAnsi" w:cstheme="minorHAnsi"/>
          <w:sz w:val="20"/>
          <w:szCs w:val="20"/>
        </w:rPr>
        <w:t xml:space="preserve"> 2.Dyutikana Bajani (Assistant Professor) </w:t>
      </w:r>
    </w:p>
    <w:p w:rsidR="00F410FF" w:rsidRDefault="00223FDD">
      <w:pPr>
        <w:rPr>
          <w:rFonts w:asciiTheme="majorHAnsi" w:hAnsiTheme="majorHAnsi" w:cstheme="minorHAnsi"/>
          <w:sz w:val="20"/>
          <w:szCs w:val="20"/>
        </w:rPr>
      </w:pPr>
      <w:r>
        <w:rPr>
          <w:rFonts w:asciiTheme="majorHAnsi" w:hAnsiTheme="majorHAnsi" w:cstheme="minorHAnsi"/>
          <w:sz w:val="20"/>
          <w:szCs w:val="20"/>
        </w:rPr>
        <w:lastRenderedPageBreak/>
        <w:t xml:space="preserve">                                           3. Dr. Md.Najibur Rahman (S.A.C.T)</w:t>
      </w:r>
    </w:p>
    <w:p w:rsidR="00F410FF" w:rsidRDefault="00223FDD">
      <w:pPr>
        <w:rPr>
          <w:rFonts w:asciiTheme="majorHAnsi" w:hAnsiTheme="majorHAnsi" w:cstheme="minorHAnsi"/>
          <w:sz w:val="20"/>
          <w:szCs w:val="20"/>
        </w:rPr>
      </w:pPr>
      <w:r>
        <w:rPr>
          <w:rFonts w:asciiTheme="majorHAnsi" w:hAnsiTheme="majorHAnsi" w:cstheme="minorHAnsi"/>
          <w:sz w:val="20"/>
          <w:szCs w:val="20"/>
        </w:rPr>
        <w:t xml:space="preserve">                                           4. Ahetasamuddin (S.A.C.T)</w:t>
      </w:r>
    </w:p>
    <w:p w:rsidR="00F410FF" w:rsidRDefault="00223FDD">
      <w:pPr>
        <w:rPr>
          <w:rFonts w:asciiTheme="majorHAnsi" w:hAnsiTheme="majorHAnsi" w:cstheme="minorHAnsi"/>
          <w:b/>
          <w:i/>
          <w:color w:val="FF0000"/>
          <w:sz w:val="20"/>
          <w:szCs w:val="20"/>
        </w:rPr>
      </w:pPr>
      <w:r>
        <w:rPr>
          <w:rFonts w:asciiTheme="majorHAnsi" w:hAnsiTheme="majorHAnsi" w:cstheme="minorHAnsi"/>
          <w:b/>
          <w:i/>
          <w:color w:val="FF0000"/>
          <w:sz w:val="20"/>
          <w:szCs w:val="20"/>
        </w:rPr>
        <w:t>Syllabus of U.G course under Klyani University under C.B.C.S :-</w:t>
      </w:r>
    </w:p>
    <w:p w:rsidR="00F410FF" w:rsidRDefault="00223FDD">
      <w:pPr>
        <w:rPr>
          <w:rFonts w:asciiTheme="majorHAnsi" w:hAnsiTheme="majorHAnsi" w:cstheme="minorHAnsi"/>
          <w:b/>
          <w:i/>
          <w:color w:val="0070C0"/>
          <w:sz w:val="20"/>
          <w:szCs w:val="20"/>
        </w:rPr>
      </w:pPr>
      <w:r>
        <w:rPr>
          <w:rFonts w:asciiTheme="majorHAnsi" w:hAnsiTheme="majorHAnsi" w:cstheme="minorHAnsi"/>
          <w:b/>
          <w:i/>
          <w:color w:val="FF0000"/>
          <w:sz w:val="20"/>
          <w:szCs w:val="20"/>
        </w:rPr>
        <w:t>For Programme Course:-</w:t>
      </w:r>
      <w:hyperlink r:id="rId8" w:history="1">
        <w:r>
          <w:rPr>
            <w:rStyle w:val="Hyperlink"/>
            <w:rFonts w:asciiTheme="majorHAnsi" w:hAnsiTheme="majorHAnsi" w:cstheme="minorHAnsi"/>
            <w:b/>
            <w:i/>
            <w:sz w:val="20"/>
            <w:szCs w:val="20"/>
          </w:rPr>
          <w:t>https://klyuniv.ac.in/wp-content/uploads/2022/01/15_03_2019_philopass.pdf</w:t>
        </w:r>
      </w:hyperlink>
    </w:p>
    <w:p w:rsidR="00F410FF" w:rsidRDefault="00223FDD">
      <w:pPr>
        <w:rPr>
          <w:rFonts w:asciiTheme="majorHAnsi" w:hAnsiTheme="majorHAnsi" w:cstheme="minorHAnsi"/>
          <w:b/>
          <w:i/>
          <w:color w:val="0070C0"/>
          <w:sz w:val="20"/>
          <w:szCs w:val="20"/>
        </w:rPr>
      </w:pPr>
      <w:r>
        <w:rPr>
          <w:rFonts w:asciiTheme="majorHAnsi" w:hAnsiTheme="majorHAnsi" w:cstheme="minorHAnsi"/>
          <w:b/>
          <w:i/>
          <w:color w:val="FF0000"/>
          <w:sz w:val="20"/>
          <w:szCs w:val="20"/>
        </w:rPr>
        <w:t>For Hons Course :-</w:t>
      </w:r>
      <w:hyperlink r:id="rId9" w:history="1">
        <w:r>
          <w:rPr>
            <w:rStyle w:val="Hyperlink"/>
            <w:rFonts w:asciiTheme="majorHAnsi" w:hAnsiTheme="majorHAnsi" w:cstheme="minorHAnsi"/>
            <w:b/>
            <w:i/>
            <w:sz w:val="20"/>
            <w:szCs w:val="20"/>
          </w:rPr>
          <w:t>https://klyuniv.ac.in/wp-content/uploads/2022/01/Syllabus_philosophy17.3-1.pdf</w:t>
        </w:r>
      </w:hyperlink>
    </w:p>
    <w:p w:rsidR="00F410FF" w:rsidRDefault="00223FDD">
      <w:pPr>
        <w:jc w:val="both"/>
        <w:rPr>
          <w:rFonts w:asciiTheme="majorHAnsi" w:hAnsiTheme="majorHAnsi" w:cstheme="minorHAnsi"/>
          <w:b/>
          <w:i/>
          <w:color w:val="FF0000"/>
          <w:sz w:val="20"/>
          <w:szCs w:val="20"/>
        </w:rPr>
      </w:pPr>
      <w:r>
        <w:rPr>
          <w:rFonts w:asciiTheme="majorHAnsi" w:hAnsiTheme="majorHAnsi" w:cstheme="minorHAnsi"/>
          <w:b/>
          <w:i/>
          <w:color w:val="FF0000"/>
          <w:sz w:val="20"/>
          <w:szCs w:val="20"/>
        </w:rPr>
        <w:t>Syllabus of U.G course under Klyani University under N.E.P :-</w:t>
      </w:r>
    </w:p>
    <w:p w:rsidR="00F410FF" w:rsidRDefault="00F410FF">
      <w:pPr>
        <w:jc w:val="both"/>
      </w:pPr>
      <w:hyperlink r:id="rId10" w:history="1">
        <w:r w:rsidR="00223FDD">
          <w:rPr>
            <w:rStyle w:val="Hyperlink"/>
            <w:rFonts w:asciiTheme="majorHAnsi" w:hAnsiTheme="majorHAnsi" w:cstheme="minorHAnsi"/>
            <w:b/>
            <w:i/>
            <w:sz w:val="20"/>
            <w:szCs w:val="20"/>
          </w:rPr>
          <w:t>https://klyuniv.ac.in/wp-content/uploads/2023/08/4-Years-UG-syllabus-as-per-NEP-2023-2024.pdf</w:t>
        </w:r>
      </w:hyperlink>
    </w:p>
    <w:p w:rsidR="00F410FF" w:rsidRDefault="00223FDD">
      <w:pPr>
        <w:rPr>
          <w:rFonts w:asciiTheme="majorHAnsi" w:hAnsiTheme="majorHAnsi" w:cstheme="minorHAnsi"/>
          <w:b/>
          <w:i/>
          <w:color w:val="0070C0"/>
          <w:sz w:val="20"/>
          <w:szCs w:val="20"/>
        </w:rPr>
      </w:pPr>
      <w:r>
        <w:t>OR Scan the QR Code to access the syllabus of philosophy</w:t>
      </w:r>
    </w:p>
    <w:p w:rsidR="00F410FF" w:rsidRDefault="009A7903">
      <w:pPr>
        <w:rPr>
          <w:rFonts w:asciiTheme="majorHAnsi" w:hAnsiTheme="majorHAnsi" w:cstheme="minorHAnsi"/>
          <w:b/>
          <w:i/>
          <w:color w:val="0070C0"/>
          <w:sz w:val="20"/>
          <w:szCs w:val="20"/>
        </w:rPr>
      </w:pPr>
      <w:r>
        <w:rPr>
          <w:rFonts w:asciiTheme="majorHAnsi" w:hAnsiTheme="majorHAnsi" w:cstheme="minorHAnsi"/>
          <w:b/>
          <w:i/>
          <w:color w:val="0070C0"/>
          <w:sz w:val="18"/>
          <w:szCs w:val="18"/>
        </w:rPr>
        <w:t xml:space="preserve">                                      </w:t>
      </w:r>
      <w:r w:rsidR="00223FDD">
        <w:rPr>
          <w:rFonts w:asciiTheme="majorHAnsi" w:hAnsiTheme="majorHAnsi" w:cstheme="minorHAnsi"/>
          <w:b/>
          <w:i/>
          <w:noProof/>
          <w:color w:val="0070C0"/>
          <w:sz w:val="20"/>
          <w:szCs w:val="20"/>
        </w:rPr>
        <w:drawing>
          <wp:inline distT="0" distB="0" distL="0" distR="0">
            <wp:extent cx="1257300" cy="1257300"/>
            <wp:effectExtent l="19050" t="0" r="0" b="0"/>
            <wp:docPr id="11" name="Picture 2" descr="C:\Users\USER\Downloads\Hons course syllabus under CBC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C:\Users\USER\Downloads\Hons course syllabus under CBCS (1).png"/>
                    <pic:cNvPicPr>
                      <a:picLocks noChangeAspect="1" noChangeArrowheads="1"/>
                    </pic:cNvPicPr>
                  </pic:nvPicPr>
                  <pic:blipFill>
                    <a:blip r:embed="rId11" cstate="print"/>
                    <a:srcRect/>
                    <a:stretch>
                      <a:fillRect/>
                    </a:stretch>
                  </pic:blipFill>
                  <pic:spPr>
                    <a:xfrm>
                      <a:off x="0" y="0"/>
                      <a:ext cx="1257300" cy="1257300"/>
                    </a:xfrm>
                    <a:prstGeom prst="rect">
                      <a:avLst/>
                    </a:prstGeom>
                    <a:noFill/>
                    <a:ln w="9525">
                      <a:noFill/>
                      <a:miter lim="800000"/>
                      <a:headEnd/>
                      <a:tailEnd/>
                    </a:ln>
                  </pic:spPr>
                </pic:pic>
              </a:graphicData>
            </a:graphic>
          </wp:inline>
        </w:drawing>
      </w:r>
      <w:r>
        <w:rPr>
          <w:rFonts w:asciiTheme="majorHAnsi" w:hAnsiTheme="majorHAnsi" w:cstheme="minorHAnsi"/>
          <w:b/>
          <w:i/>
          <w:color w:val="0070C0"/>
          <w:sz w:val="18"/>
          <w:szCs w:val="18"/>
        </w:rPr>
        <w:t xml:space="preserve">                                 </w:t>
      </w:r>
      <w:r w:rsidR="00223FDD">
        <w:rPr>
          <w:rFonts w:asciiTheme="majorHAnsi" w:hAnsiTheme="majorHAnsi" w:cstheme="minorHAnsi"/>
          <w:b/>
          <w:i/>
          <w:noProof/>
          <w:color w:val="0070C0"/>
          <w:sz w:val="20"/>
          <w:szCs w:val="20"/>
        </w:rPr>
        <w:drawing>
          <wp:inline distT="0" distB="0" distL="0" distR="0">
            <wp:extent cx="1250950" cy="1250950"/>
            <wp:effectExtent l="19050" t="0" r="6350" b="0"/>
            <wp:docPr id="12" name="Picture 3" descr="C:\Users\USER\Downloads\philosophy major under 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Users\USER\Downloads\philosophy major under NEP.png"/>
                    <pic:cNvPicPr>
                      <a:picLocks noChangeAspect="1" noChangeArrowheads="1"/>
                    </pic:cNvPicPr>
                  </pic:nvPicPr>
                  <pic:blipFill>
                    <a:blip r:embed="rId12" cstate="print"/>
                    <a:srcRect/>
                    <a:stretch>
                      <a:fillRect/>
                    </a:stretch>
                  </pic:blipFill>
                  <pic:spPr>
                    <a:xfrm>
                      <a:off x="0" y="0"/>
                      <a:ext cx="1250950" cy="1250950"/>
                    </a:xfrm>
                    <a:prstGeom prst="rect">
                      <a:avLst/>
                    </a:prstGeom>
                    <a:noFill/>
                    <a:ln w="9525">
                      <a:noFill/>
                      <a:miter lim="800000"/>
                      <a:headEnd/>
                      <a:tailEnd/>
                    </a:ln>
                  </pic:spPr>
                </pic:pic>
              </a:graphicData>
            </a:graphic>
          </wp:inline>
        </w:drawing>
      </w:r>
      <w:r w:rsidR="00223FDD">
        <w:rPr>
          <w:rFonts w:asciiTheme="majorHAnsi" w:hAnsiTheme="majorHAnsi" w:cstheme="minorHAnsi"/>
          <w:b/>
          <w:i/>
          <w:noProof/>
          <w:color w:val="0070C0"/>
          <w:sz w:val="20"/>
          <w:szCs w:val="20"/>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270000" cy="1270000"/>
            <wp:effectExtent l="19050" t="0" r="6350" b="0"/>
            <wp:wrapSquare wrapText="bothSides"/>
            <wp:docPr id="4" name="Picture 1" descr="C:\Users\USER\Downloads\Programme course syllabus under CB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USER\Downloads\Programme course syllabus under CBCS.png"/>
                    <pic:cNvPicPr>
                      <a:picLocks noChangeAspect="1" noChangeArrowheads="1"/>
                    </pic:cNvPicPr>
                  </pic:nvPicPr>
                  <pic:blipFill>
                    <a:blip r:embed="rId13" cstate="print"/>
                    <a:srcRect/>
                    <a:stretch>
                      <a:fillRect/>
                    </a:stretch>
                  </pic:blipFill>
                  <pic:spPr>
                    <a:xfrm>
                      <a:off x="0" y="0"/>
                      <a:ext cx="1270000" cy="1270000"/>
                    </a:xfrm>
                    <a:prstGeom prst="rect">
                      <a:avLst/>
                    </a:prstGeom>
                    <a:noFill/>
                    <a:ln w="9525">
                      <a:noFill/>
                      <a:miter lim="800000"/>
                      <a:headEnd/>
                      <a:tailEnd/>
                    </a:ln>
                  </pic:spPr>
                </pic:pic>
              </a:graphicData>
            </a:graphic>
          </wp:anchor>
        </w:drawing>
      </w:r>
      <w:r w:rsidR="00223FDD">
        <w:rPr>
          <w:rFonts w:asciiTheme="majorHAnsi" w:hAnsiTheme="majorHAnsi" w:cstheme="minorHAnsi"/>
          <w:b/>
          <w:i/>
          <w:color w:val="0070C0"/>
          <w:sz w:val="20"/>
          <w:szCs w:val="20"/>
        </w:rPr>
        <w:br w:type="textWrapping" w:clear="all"/>
      </w:r>
      <w:r w:rsidR="00223FDD">
        <w:rPr>
          <w:rFonts w:asciiTheme="majorHAnsi" w:hAnsiTheme="majorHAnsi" w:cstheme="minorHAnsi"/>
          <w:b/>
          <w:i/>
          <w:color w:val="0070C0"/>
          <w:sz w:val="18"/>
          <w:szCs w:val="18"/>
        </w:rPr>
        <w:t xml:space="preserve">Programme course syllabus  under CBCS        Hons Course syllabus </w:t>
      </w:r>
      <w:r w:rsidR="00223FDD">
        <w:rPr>
          <w:rFonts w:asciiTheme="majorHAnsi" w:hAnsiTheme="majorHAnsi" w:cstheme="minorHAnsi"/>
          <w:b/>
          <w:i/>
          <w:color w:val="0070C0"/>
          <w:sz w:val="18"/>
          <w:szCs w:val="18"/>
        </w:rPr>
        <w:t>under CBCS               Philosophy syllabus under NEP</w:t>
      </w:r>
    </w:p>
    <w:p w:rsidR="00F410FF" w:rsidRDefault="00223FDD">
      <w:pPr>
        <w:jc w:val="center"/>
        <w:rPr>
          <w:b/>
          <w:sz w:val="24"/>
          <w:szCs w:val="24"/>
          <w:u w:val="single"/>
        </w:rPr>
      </w:pPr>
      <w:r>
        <w:rPr>
          <w:b/>
          <w:sz w:val="24"/>
          <w:szCs w:val="24"/>
          <w:u w:val="single"/>
        </w:rPr>
        <w:t>COURSE OUTCOME of PHILOSOPHY DEPARTMENT, U.G Course Under C.B.C.S</w:t>
      </w:r>
    </w:p>
    <w:p w:rsidR="00F410FF" w:rsidRDefault="00223FDD">
      <w:pPr>
        <w:jc w:val="center"/>
        <w:rPr>
          <w:b/>
          <w:sz w:val="24"/>
          <w:szCs w:val="24"/>
          <w:u w:val="single"/>
        </w:rPr>
      </w:pPr>
      <w:r>
        <w:rPr>
          <w:b/>
          <w:sz w:val="24"/>
          <w:szCs w:val="24"/>
          <w:u w:val="single"/>
        </w:rPr>
        <w:t>Sagardighi K.K.S.Mahavidyalaya</w:t>
      </w:r>
    </w:p>
    <w:p w:rsidR="00F410FF" w:rsidRDefault="00223FDD">
      <w:pPr>
        <w:jc w:val="center"/>
        <w:rPr>
          <w:b/>
          <w:color w:val="FF0000"/>
          <w:u w:val="single"/>
        </w:rPr>
      </w:pPr>
      <w:r>
        <w:rPr>
          <w:b/>
          <w:color w:val="FF0000"/>
          <w:u w:val="single"/>
        </w:rPr>
        <w:t>SEMESTER –I</w:t>
      </w:r>
    </w:p>
    <w:p w:rsidR="00F410FF" w:rsidRDefault="00223FDD">
      <w:pPr>
        <w:rPr>
          <w:b/>
          <w:color w:val="FF0000"/>
        </w:rPr>
      </w:pPr>
      <w:r>
        <w:rPr>
          <w:b/>
          <w:color w:val="FF0000"/>
        </w:rPr>
        <w:t xml:space="preserve">PHIL-G-CC-T-01                                                                              </w:t>
      </w:r>
      <w:r>
        <w:rPr>
          <w:b/>
          <w:color w:val="FF0000"/>
        </w:rPr>
        <w:t xml:space="preserve">                                        Course Credits:-06</w:t>
      </w:r>
    </w:p>
    <w:p w:rsidR="00F410FF" w:rsidRDefault="00223FDD">
      <w:pPr>
        <w:rPr>
          <w:b/>
          <w:color w:val="FF0000"/>
        </w:rPr>
      </w:pPr>
      <w:r>
        <w:rPr>
          <w:b/>
          <w:color w:val="FF0000"/>
        </w:rPr>
        <w:t>(Indian Philosophy)</w:t>
      </w:r>
    </w:p>
    <w:p w:rsidR="00F410FF" w:rsidRDefault="00223FDD">
      <w:pPr>
        <w:rPr>
          <w:sz w:val="20"/>
          <w:szCs w:val="20"/>
        </w:rPr>
      </w:pPr>
      <w:r>
        <w:rPr>
          <w:sz w:val="20"/>
          <w:szCs w:val="20"/>
        </w:rPr>
        <w:t xml:space="preserve">1. Understanding the fundamental concepts and theories of classical Indian philosophies such as Charvaka, Buddha, Jaina, Nyaya, Vaisesika and also others major Indian schools. </w:t>
      </w:r>
    </w:p>
    <w:p w:rsidR="00F410FF" w:rsidRDefault="00223FDD">
      <w:pPr>
        <w:rPr>
          <w:sz w:val="20"/>
          <w:szCs w:val="20"/>
        </w:rPr>
      </w:pPr>
      <w:r>
        <w:rPr>
          <w:sz w:val="20"/>
          <w:szCs w:val="20"/>
        </w:rPr>
        <w:t>2. Exploring the historical development and evolution of Indian philosophical traditions.</w:t>
      </w:r>
    </w:p>
    <w:p w:rsidR="00F410FF" w:rsidRDefault="00223FDD">
      <w:pPr>
        <w:rPr>
          <w:sz w:val="20"/>
          <w:szCs w:val="20"/>
        </w:rPr>
      </w:pPr>
      <w:r>
        <w:rPr>
          <w:sz w:val="20"/>
          <w:szCs w:val="20"/>
        </w:rPr>
        <w:t>3. Analyzing different schools of thought and their respective philosophies.</w:t>
      </w:r>
    </w:p>
    <w:p w:rsidR="00F410FF" w:rsidRDefault="00223FDD">
      <w:pPr>
        <w:rPr>
          <w:sz w:val="20"/>
          <w:szCs w:val="20"/>
        </w:rPr>
      </w:pPr>
      <w:r>
        <w:rPr>
          <w:sz w:val="20"/>
          <w:szCs w:val="20"/>
        </w:rPr>
        <w:t>4. Examining the major philosophical questions addressed in Indian philosophy, such as th</w:t>
      </w:r>
      <w:r>
        <w:rPr>
          <w:sz w:val="20"/>
          <w:szCs w:val="20"/>
        </w:rPr>
        <w:t>e nature of reality, self, consciousness, ethics, and spirituality.</w:t>
      </w:r>
    </w:p>
    <w:p w:rsidR="00F410FF" w:rsidRDefault="00223FDD">
      <w:pPr>
        <w:rPr>
          <w:sz w:val="20"/>
          <w:szCs w:val="20"/>
        </w:rPr>
      </w:pPr>
      <w:r>
        <w:rPr>
          <w:sz w:val="20"/>
          <w:szCs w:val="20"/>
        </w:rPr>
        <w:t>5. Critically evaluating the arguments and ideas presented in classical Indian philosophical texts.</w:t>
      </w:r>
    </w:p>
    <w:p w:rsidR="00F410FF" w:rsidRDefault="00223FDD">
      <w:pPr>
        <w:rPr>
          <w:sz w:val="20"/>
          <w:szCs w:val="20"/>
        </w:rPr>
      </w:pPr>
      <w:r>
        <w:rPr>
          <w:sz w:val="20"/>
          <w:szCs w:val="20"/>
        </w:rPr>
        <w:t xml:space="preserve">6. Developing analytical and interpretive skills through the study of primary texts and </w:t>
      </w:r>
      <w:r>
        <w:rPr>
          <w:sz w:val="20"/>
          <w:szCs w:val="20"/>
        </w:rPr>
        <w:t>commentaries.</w:t>
      </w:r>
    </w:p>
    <w:p w:rsidR="00F410FF" w:rsidRDefault="00223FDD">
      <w:pPr>
        <w:rPr>
          <w:sz w:val="20"/>
          <w:szCs w:val="20"/>
        </w:rPr>
      </w:pPr>
      <w:r>
        <w:rPr>
          <w:sz w:val="20"/>
          <w:szCs w:val="20"/>
        </w:rPr>
        <w:t>7. Comparing and contrasting Indian philosophical ideas with Western philosophical traditions.</w:t>
      </w:r>
    </w:p>
    <w:p w:rsidR="00F410FF" w:rsidRDefault="00223FDD">
      <w:pPr>
        <w:rPr>
          <w:sz w:val="20"/>
          <w:szCs w:val="20"/>
        </w:rPr>
      </w:pPr>
      <w:r>
        <w:rPr>
          <w:sz w:val="20"/>
          <w:szCs w:val="20"/>
        </w:rPr>
        <w:lastRenderedPageBreak/>
        <w:t>8. Reflecting on the relevance and applicability of Indian philosophical concepts in contemporary society.</w:t>
      </w:r>
    </w:p>
    <w:p w:rsidR="00F410FF" w:rsidRDefault="00223FDD">
      <w:pPr>
        <w:rPr>
          <w:sz w:val="20"/>
          <w:szCs w:val="20"/>
        </w:rPr>
      </w:pPr>
      <w:r>
        <w:rPr>
          <w:sz w:val="20"/>
          <w:szCs w:val="20"/>
        </w:rPr>
        <w:t xml:space="preserve">9. Enhancing critical thinking, logical </w:t>
      </w:r>
      <w:r>
        <w:rPr>
          <w:sz w:val="20"/>
          <w:szCs w:val="20"/>
        </w:rPr>
        <w:t>reasoning, and communication skills through philosophical analysis and discussion.</w:t>
      </w:r>
    </w:p>
    <w:p w:rsidR="00F410FF" w:rsidRDefault="00223FDD">
      <w:pPr>
        <w:rPr>
          <w:sz w:val="20"/>
          <w:szCs w:val="20"/>
        </w:rPr>
      </w:pPr>
      <w:r>
        <w:rPr>
          <w:sz w:val="20"/>
          <w:szCs w:val="20"/>
        </w:rPr>
        <w:t>10. Cultivating a deeper understanding and appreciation of the rich intellectual and cultural heritage of India.</w:t>
      </w:r>
    </w:p>
    <w:p w:rsidR="00F410FF" w:rsidRDefault="00223FDD">
      <w:pPr>
        <w:rPr>
          <w:sz w:val="20"/>
          <w:szCs w:val="20"/>
        </w:rPr>
      </w:pPr>
      <w:r>
        <w:rPr>
          <w:sz w:val="20"/>
          <w:szCs w:val="20"/>
        </w:rPr>
        <w:t xml:space="preserve">These outcomes may vary across different academic programs, </w:t>
      </w:r>
      <w:r>
        <w:rPr>
          <w:sz w:val="20"/>
          <w:szCs w:val="20"/>
        </w:rPr>
        <w:t>but they provide a general overview of what one might expect to gain from studying Indian philosophy.</w:t>
      </w:r>
    </w:p>
    <w:p w:rsidR="00F410FF" w:rsidRDefault="00223FDD">
      <w:pPr>
        <w:jc w:val="center"/>
        <w:rPr>
          <w:b/>
          <w:color w:val="FF0000"/>
          <w:u w:val="single"/>
        </w:rPr>
      </w:pPr>
      <w:r>
        <w:rPr>
          <w:b/>
          <w:color w:val="FF0000"/>
          <w:u w:val="single"/>
        </w:rPr>
        <w:t>SEMESTER-II</w:t>
      </w:r>
    </w:p>
    <w:p w:rsidR="00F410FF" w:rsidRDefault="00223FDD">
      <w:pPr>
        <w:rPr>
          <w:b/>
          <w:color w:val="FF0000"/>
        </w:rPr>
      </w:pPr>
      <w:r>
        <w:rPr>
          <w:b/>
          <w:color w:val="FF0000"/>
        </w:rPr>
        <w:t>PHIL-G-CC-T-02                                                                                                                    Course Credi</w:t>
      </w:r>
      <w:r>
        <w:rPr>
          <w:b/>
          <w:color w:val="FF0000"/>
        </w:rPr>
        <w:t>ts:-06</w:t>
      </w:r>
    </w:p>
    <w:p w:rsidR="00F410FF" w:rsidRDefault="00223FDD">
      <w:pPr>
        <w:rPr>
          <w:b/>
          <w:color w:val="FF0000"/>
        </w:rPr>
      </w:pPr>
      <w:r>
        <w:rPr>
          <w:b/>
          <w:color w:val="FF0000"/>
        </w:rPr>
        <w:t>LOGIC (Indian &amp; Western)</w:t>
      </w:r>
    </w:p>
    <w:p w:rsidR="00F410FF" w:rsidRDefault="00223FDD">
      <w:pPr>
        <w:rPr>
          <w:sz w:val="20"/>
          <w:szCs w:val="20"/>
        </w:rPr>
      </w:pPr>
      <w:r>
        <w:rPr>
          <w:sz w:val="20"/>
          <w:szCs w:val="20"/>
        </w:rPr>
        <w:t>The study of Indian and Western logic yields several valuable course outcomes. Here are some key outcomes of studying Indian and Western logic:</w:t>
      </w:r>
    </w:p>
    <w:p w:rsidR="00F410FF" w:rsidRDefault="00223FDD">
      <w:pPr>
        <w:jc w:val="center"/>
        <w:rPr>
          <w:b/>
          <w:color w:val="FF0000"/>
          <w:sz w:val="20"/>
          <w:szCs w:val="20"/>
          <w:u w:val="single"/>
        </w:rPr>
      </w:pPr>
      <w:r>
        <w:rPr>
          <w:b/>
          <w:color w:val="FF0000"/>
          <w:sz w:val="20"/>
          <w:szCs w:val="20"/>
          <w:u w:val="single"/>
        </w:rPr>
        <w:t>Indian Logic</w:t>
      </w:r>
    </w:p>
    <w:p w:rsidR="00F410FF" w:rsidRDefault="00223FDD">
      <w:pPr>
        <w:rPr>
          <w:sz w:val="20"/>
          <w:szCs w:val="20"/>
        </w:rPr>
      </w:pPr>
      <w:r>
        <w:rPr>
          <w:sz w:val="20"/>
          <w:szCs w:val="20"/>
        </w:rPr>
        <w:t>1</w:t>
      </w:r>
      <w:r>
        <w:rPr>
          <w:color w:val="002060"/>
          <w:sz w:val="20"/>
          <w:szCs w:val="20"/>
        </w:rPr>
        <w:t xml:space="preserve">. </w:t>
      </w:r>
      <w:r>
        <w:rPr>
          <w:sz w:val="20"/>
          <w:szCs w:val="20"/>
        </w:rPr>
        <w:t xml:space="preserve">Nyaya System: The study of Indian logic, particularly the Nyaya </w:t>
      </w:r>
      <w:r>
        <w:rPr>
          <w:sz w:val="20"/>
          <w:szCs w:val="20"/>
        </w:rPr>
        <w:t>system, develops critical thinking and reasoning skills. It emphasizes rigorous argumentation, logical analysis, and the examination of evidence.</w:t>
      </w:r>
    </w:p>
    <w:p w:rsidR="00F410FF" w:rsidRDefault="00223FDD">
      <w:pPr>
        <w:rPr>
          <w:sz w:val="20"/>
          <w:szCs w:val="20"/>
        </w:rPr>
      </w:pPr>
      <w:r>
        <w:rPr>
          <w:sz w:val="20"/>
          <w:szCs w:val="20"/>
        </w:rPr>
        <w:t>2. Reasoning Foundations: Indian logic provides a strong foundation in reasoning, including inductive and dedu</w:t>
      </w:r>
      <w:r>
        <w:rPr>
          <w:sz w:val="20"/>
          <w:szCs w:val="20"/>
        </w:rPr>
        <w:t>ctive reasoning. It explores various types of inference, fallacies, and methods of reasoning, fostering analytical and logical thinking.</w:t>
      </w:r>
    </w:p>
    <w:p w:rsidR="00F410FF" w:rsidRDefault="00223FDD">
      <w:pPr>
        <w:rPr>
          <w:sz w:val="20"/>
          <w:szCs w:val="20"/>
        </w:rPr>
      </w:pPr>
      <w:r>
        <w:rPr>
          <w:sz w:val="20"/>
          <w:szCs w:val="20"/>
        </w:rPr>
        <w:t>3. Linguistic Analysis: Indian logic focuses on the analysis of language and linguistics. It offers insights into the s</w:t>
      </w:r>
      <w:r>
        <w:rPr>
          <w:sz w:val="20"/>
          <w:szCs w:val="20"/>
        </w:rPr>
        <w:t>tructure of language, semantic analysis, and the interpretation of meaning, enhancing communication skills and language proficiency.</w:t>
      </w:r>
    </w:p>
    <w:p w:rsidR="00F410FF" w:rsidRDefault="00223FDD">
      <w:pPr>
        <w:rPr>
          <w:sz w:val="20"/>
          <w:szCs w:val="20"/>
        </w:rPr>
      </w:pPr>
      <w:r>
        <w:rPr>
          <w:sz w:val="20"/>
          <w:szCs w:val="20"/>
        </w:rPr>
        <w:t>4. Debating Skills: Indian logic traditions, such as the practice of formal debate called Vada, cultivate persuasive and de</w:t>
      </w:r>
      <w:r>
        <w:rPr>
          <w:sz w:val="20"/>
          <w:szCs w:val="20"/>
        </w:rPr>
        <w:t>bating skills. Students learn to present logical arguments, defend their positions, and engage in respectful intellectual discourse.</w:t>
      </w:r>
    </w:p>
    <w:p w:rsidR="00F410FF" w:rsidRDefault="00223FDD">
      <w:pPr>
        <w:rPr>
          <w:sz w:val="20"/>
          <w:szCs w:val="20"/>
        </w:rPr>
      </w:pPr>
      <w:r>
        <w:rPr>
          <w:sz w:val="20"/>
          <w:szCs w:val="20"/>
        </w:rPr>
        <w:t>5. Epistemology and Metaphysics: Indian logic delves into the nature of knowledge, perception, and metaphysical concepts. I</w:t>
      </w:r>
      <w:r>
        <w:rPr>
          <w:sz w:val="20"/>
          <w:szCs w:val="20"/>
        </w:rPr>
        <w:t>t offers a unique perspective on epistemology, exploring theories of valid knowledge and the different means of acquiring knowledge.</w:t>
      </w:r>
    </w:p>
    <w:p w:rsidR="00F410FF" w:rsidRDefault="00223FDD">
      <w:pPr>
        <w:jc w:val="center"/>
        <w:rPr>
          <w:b/>
          <w:color w:val="FF0000"/>
          <w:sz w:val="20"/>
          <w:szCs w:val="20"/>
          <w:u w:val="single"/>
        </w:rPr>
      </w:pPr>
      <w:r>
        <w:rPr>
          <w:b/>
          <w:color w:val="FF0000"/>
          <w:sz w:val="20"/>
          <w:szCs w:val="20"/>
          <w:u w:val="single"/>
        </w:rPr>
        <w:t>Western Logic</w:t>
      </w:r>
    </w:p>
    <w:p w:rsidR="00F410FF" w:rsidRDefault="00223FDD">
      <w:pPr>
        <w:rPr>
          <w:sz w:val="20"/>
          <w:szCs w:val="20"/>
        </w:rPr>
      </w:pPr>
      <w:r>
        <w:rPr>
          <w:sz w:val="20"/>
          <w:szCs w:val="20"/>
        </w:rPr>
        <w:t>1. Formal Logic: Western logic, particularly in disciplines like Aristotelian and symbolic logic, develops sk</w:t>
      </w:r>
      <w:r>
        <w:rPr>
          <w:sz w:val="20"/>
          <w:szCs w:val="20"/>
        </w:rPr>
        <w:t>ills in formal reasoning. It covers propositional and predicate logic, syllogisms, and symbolic notation, providing a solid foundation in formal logical systems.</w:t>
      </w:r>
    </w:p>
    <w:p w:rsidR="00F410FF" w:rsidRDefault="00223FDD">
      <w:pPr>
        <w:rPr>
          <w:sz w:val="20"/>
          <w:szCs w:val="20"/>
        </w:rPr>
      </w:pPr>
      <w:r>
        <w:rPr>
          <w:sz w:val="20"/>
          <w:szCs w:val="20"/>
        </w:rPr>
        <w:t>2. Logical Reasoning: Western logic focuses on logical reasoning, emphasizing the evaluation o</w:t>
      </w:r>
      <w:r>
        <w:rPr>
          <w:sz w:val="20"/>
          <w:szCs w:val="20"/>
        </w:rPr>
        <w:t>f arguments, identification of fallacies, and sound reasoning. It enhances critical thinking skills, enabling individuals to assess the validity and logical coherence of different statements and arguments.</w:t>
      </w:r>
    </w:p>
    <w:p w:rsidR="00F410FF" w:rsidRDefault="00223FDD">
      <w:pPr>
        <w:rPr>
          <w:sz w:val="20"/>
          <w:szCs w:val="20"/>
        </w:rPr>
      </w:pPr>
      <w:r>
        <w:rPr>
          <w:sz w:val="20"/>
          <w:szCs w:val="20"/>
        </w:rPr>
        <w:lastRenderedPageBreak/>
        <w:t>3. Scientific Methodology: Western logic has influ</w:t>
      </w:r>
      <w:r>
        <w:rPr>
          <w:sz w:val="20"/>
          <w:szCs w:val="20"/>
        </w:rPr>
        <w:t>enced the development of the scientific method, emphasizing empirical observation, hypothesis formation, and logical deduction. Studying Western logic enhances the understanding of scientific reasoning and methodology.</w:t>
      </w:r>
    </w:p>
    <w:p w:rsidR="00F410FF" w:rsidRDefault="00223FDD">
      <w:pPr>
        <w:rPr>
          <w:sz w:val="20"/>
          <w:szCs w:val="20"/>
        </w:rPr>
      </w:pPr>
      <w:r>
        <w:rPr>
          <w:sz w:val="20"/>
          <w:szCs w:val="20"/>
        </w:rPr>
        <w:t>4. Decision-Making and Problem-Solvin</w:t>
      </w:r>
      <w:r>
        <w:rPr>
          <w:sz w:val="20"/>
          <w:szCs w:val="20"/>
        </w:rPr>
        <w:t>g: The study of Western logic enhances decision-making and problem-solving skills. It teaches individuals to analyze complex problems, identify logical patterns, and make rational choices based on evidence and logical inference.</w:t>
      </w:r>
    </w:p>
    <w:p w:rsidR="00F410FF" w:rsidRDefault="00223FDD">
      <w:pPr>
        <w:rPr>
          <w:sz w:val="20"/>
          <w:szCs w:val="20"/>
        </w:rPr>
      </w:pPr>
      <w:r>
        <w:rPr>
          <w:sz w:val="20"/>
          <w:szCs w:val="20"/>
        </w:rPr>
        <w:t xml:space="preserve">5. Computational Thinking: </w:t>
      </w:r>
      <w:r>
        <w:rPr>
          <w:sz w:val="20"/>
          <w:szCs w:val="20"/>
        </w:rPr>
        <w:t>Western logic, especially in the context of computer science, contributes to the development of computational thinking skills. It involves algorithmic reasoning, formal systems, and logical programming, fostering proficiency in computational problem-solvin</w:t>
      </w:r>
      <w:r>
        <w:rPr>
          <w:sz w:val="20"/>
          <w:szCs w:val="20"/>
        </w:rPr>
        <w:t>g.</w:t>
      </w:r>
    </w:p>
    <w:p w:rsidR="00F410FF" w:rsidRDefault="00223FDD">
      <w:pPr>
        <w:rPr>
          <w:sz w:val="20"/>
          <w:szCs w:val="20"/>
        </w:rPr>
      </w:pPr>
      <w:r>
        <w:rPr>
          <w:sz w:val="20"/>
          <w:szCs w:val="20"/>
        </w:rPr>
        <w:t>Overall, the study of Indian and Western logic offers practical outcomes such as critical thinking skills, reasoning abilities, linguistic analysis, debating skills, enhanced decision-making and problem-solving capabilities. These outcomes have wide-ran</w:t>
      </w:r>
      <w:r>
        <w:rPr>
          <w:sz w:val="20"/>
          <w:szCs w:val="20"/>
        </w:rPr>
        <w:t>ging applications in fields such as philosophy, law, science, mathematics, computer science, and everyday life situations.</w:t>
      </w:r>
    </w:p>
    <w:p w:rsidR="00F410FF" w:rsidRDefault="00223FDD">
      <w:pPr>
        <w:jc w:val="center"/>
        <w:rPr>
          <w:b/>
          <w:color w:val="FF0000"/>
          <w:u w:val="single"/>
        </w:rPr>
      </w:pPr>
      <w:r>
        <w:rPr>
          <w:b/>
          <w:color w:val="FF0000"/>
          <w:u w:val="single"/>
        </w:rPr>
        <w:t>SEMESTER-III</w:t>
      </w:r>
    </w:p>
    <w:p w:rsidR="00F410FF" w:rsidRDefault="00223FDD">
      <w:pPr>
        <w:rPr>
          <w:b/>
          <w:color w:val="FF0000"/>
        </w:rPr>
      </w:pPr>
      <w:r>
        <w:rPr>
          <w:b/>
          <w:color w:val="FF0000"/>
        </w:rPr>
        <w:t xml:space="preserve">PHIL-G-CC-T-03                                                                                                          </w:t>
      </w:r>
      <w:r>
        <w:rPr>
          <w:b/>
          <w:color w:val="FF0000"/>
        </w:rPr>
        <w:t xml:space="preserve">          Course Credits:-06</w:t>
      </w:r>
    </w:p>
    <w:p w:rsidR="00F410FF" w:rsidRDefault="00223FDD">
      <w:pPr>
        <w:rPr>
          <w:b/>
          <w:color w:val="FF0000"/>
        </w:rPr>
      </w:pPr>
      <w:r>
        <w:rPr>
          <w:b/>
          <w:color w:val="FF0000"/>
        </w:rPr>
        <w:t>History of Western Philosophy</w:t>
      </w:r>
    </w:p>
    <w:p w:rsidR="00F410FF" w:rsidRDefault="00223FDD">
      <w:pPr>
        <w:rPr>
          <w:sz w:val="20"/>
          <w:szCs w:val="20"/>
        </w:rPr>
      </w:pPr>
      <w:r>
        <w:rPr>
          <w:sz w:val="20"/>
          <w:szCs w:val="20"/>
        </w:rPr>
        <w:t>The study of the history of Western philosophy offers numerous valuable course outcomes. Here are some key outcomes of studying the history of Western philosophy:</w:t>
      </w:r>
    </w:p>
    <w:p w:rsidR="00F410FF" w:rsidRDefault="00223FDD">
      <w:pPr>
        <w:rPr>
          <w:sz w:val="20"/>
          <w:szCs w:val="20"/>
        </w:rPr>
      </w:pPr>
      <w:r>
        <w:rPr>
          <w:sz w:val="20"/>
          <w:szCs w:val="20"/>
        </w:rPr>
        <w:t xml:space="preserve">1. Critical Thinking Skills: The </w:t>
      </w:r>
      <w:r>
        <w:rPr>
          <w:sz w:val="20"/>
          <w:szCs w:val="20"/>
        </w:rPr>
        <w:t>history of Western philosophy develops critical thinking skills by examining and evaluating different philosophical arguments and positions. It fosters the ability to assess ideas, identify logical fallacies, and engage in thoughtful analysis.</w:t>
      </w:r>
    </w:p>
    <w:p w:rsidR="00F410FF" w:rsidRDefault="00223FDD">
      <w:pPr>
        <w:rPr>
          <w:sz w:val="20"/>
          <w:szCs w:val="20"/>
        </w:rPr>
      </w:pPr>
      <w:r>
        <w:rPr>
          <w:sz w:val="20"/>
          <w:szCs w:val="20"/>
        </w:rPr>
        <w:t>2. Understan</w:t>
      </w:r>
      <w:r>
        <w:rPr>
          <w:sz w:val="20"/>
          <w:szCs w:val="20"/>
        </w:rPr>
        <w:t xml:space="preserve">ding of Western Intellectual Tradition: Studying the history of Western philosophy provides an understanding of the intellectual lineage that has shaped Western culture, thought, and institutions. It allows for a deeper appreciation of the foundations and </w:t>
      </w:r>
      <w:r>
        <w:rPr>
          <w:sz w:val="20"/>
          <w:szCs w:val="20"/>
        </w:rPr>
        <w:t>evolution of Western ideas and beliefs.</w:t>
      </w:r>
    </w:p>
    <w:p w:rsidR="00F410FF" w:rsidRDefault="00223FDD">
      <w:pPr>
        <w:rPr>
          <w:sz w:val="20"/>
          <w:szCs w:val="20"/>
        </w:rPr>
      </w:pPr>
      <w:r>
        <w:rPr>
          <w:sz w:val="20"/>
          <w:szCs w:val="20"/>
        </w:rPr>
        <w:t>3. Analytical and Reasoning Abilities: The history of Western philosophy involves rigorous analysis, logical reasoning, and argumentation. It hones analytical and reasoning skills, enabling individuals to construct a</w:t>
      </w:r>
      <w:r>
        <w:rPr>
          <w:sz w:val="20"/>
          <w:szCs w:val="20"/>
        </w:rPr>
        <w:t>nd deconstruct complex philosophical arguments.</w:t>
      </w:r>
    </w:p>
    <w:p w:rsidR="00F410FF" w:rsidRDefault="00223FDD">
      <w:pPr>
        <w:rPr>
          <w:sz w:val="20"/>
          <w:szCs w:val="20"/>
        </w:rPr>
      </w:pPr>
      <w:r>
        <w:rPr>
          <w:sz w:val="20"/>
          <w:szCs w:val="20"/>
        </w:rPr>
        <w:t>4. Depth of Knowledge in Various Philosophical Traditions: Western philosophy encompasses a wide range of philosophical traditions including ancient , Medieval, Renaissance, Enlightenment, and modern philosop</w:t>
      </w:r>
      <w:r>
        <w:rPr>
          <w:sz w:val="20"/>
          <w:szCs w:val="20"/>
        </w:rPr>
        <w:t>hy. Studying these traditions provides depth of knowledge in diverse philosophical perspectives.</w:t>
      </w:r>
    </w:p>
    <w:p w:rsidR="00F410FF" w:rsidRDefault="00223FDD">
      <w:pPr>
        <w:rPr>
          <w:sz w:val="20"/>
          <w:szCs w:val="20"/>
        </w:rPr>
      </w:pPr>
      <w:r>
        <w:rPr>
          <w:sz w:val="20"/>
          <w:szCs w:val="20"/>
        </w:rPr>
        <w:t>5. Critical Engagement with Fundamental Questions: Western philosophers have grappled with fundamental questions concerning human existence, reality, knowledge</w:t>
      </w:r>
      <w:r>
        <w:rPr>
          <w:sz w:val="20"/>
          <w:szCs w:val="20"/>
        </w:rPr>
        <w:t>, morality, and the nature of the self. Exploring the history of Western philosophy encourages critical engagement with these perennial questions.</w:t>
      </w:r>
    </w:p>
    <w:p w:rsidR="00F410FF" w:rsidRDefault="00223FDD">
      <w:pPr>
        <w:rPr>
          <w:sz w:val="20"/>
          <w:szCs w:val="20"/>
        </w:rPr>
      </w:pPr>
      <w:r>
        <w:rPr>
          <w:sz w:val="20"/>
          <w:szCs w:val="20"/>
        </w:rPr>
        <w:t>6. Cultural and Historical Contextualization: The history of Western philosophy not only explores philosophic</w:t>
      </w:r>
      <w:r>
        <w:rPr>
          <w:sz w:val="20"/>
          <w:szCs w:val="20"/>
        </w:rPr>
        <w:t>al ideas but also provides insights into the cultural, social, and historical contexts in which they emerged. It enhances understanding of the interplay between philosophy and its broader cultural milieu.</w:t>
      </w:r>
    </w:p>
    <w:p w:rsidR="00F410FF" w:rsidRDefault="00223FDD">
      <w:pPr>
        <w:rPr>
          <w:sz w:val="20"/>
          <w:szCs w:val="20"/>
        </w:rPr>
      </w:pPr>
      <w:r>
        <w:rPr>
          <w:sz w:val="20"/>
          <w:szCs w:val="20"/>
        </w:rPr>
        <w:lastRenderedPageBreak/>
        <w:t>8. Influence on Other Disciplines: Western philosop</w:t>
      </w:r>
      <w:r>
        <w:rPr>
          <w:sz w:val="20"/>
          <w:szCs w:val="20"/>
        </w:rPr>
        <w:t>hy has had a profound impact on other disciplines such as science, literature, politics, and art. Studying the history of Western philosophy helps identify the influence of philosophical ideas on these disciplines and enriches interdisciplinary perspective</w:t>
      </w:r>
      <w:r>
        <w:rPr>
          <w:sz w:val="20"/>
          <w:szCs w:val="20"/>
        </w:rPr>
        <w:t>s.</w:t>
      </w:r>
    </w:p>
    <w:p w:rsidR="00F410FF" w:rsidRDefault="00223FDD">
      <w:pPr>
        <w:rPr>
          <w:sz w:val="20"/>
          <w:szCs w:val="20"/>
        </w:rPr>
      </w:pPr>
      <w:r>
        <w:rPr>
          <w:sz w:val="20"/>
          <w:szCs w:val="20"/>
        </w:rPr>
        <w:t>9. Reflection on Contemporary Issues: Many philosophical ideas from the past continue to have relevance today. The history of Western philosophy allows individuals to reflect on contemporary issues and challenges, drawing upon the insights of past philo</w:t>
      </w:r>
      <w:r>
        <w:rPr>
          <w:sz w:val="20"/>
          <w:szCs w:val="20"/>
        </w:rPr>
        <w:t>sophers.</w:t>
      </w:r>
    </w:p>
    <w:p w:rsidR="00F410FF" w:rsidRDefault="00223FDD">
      <w:pPr>
        <w:rPr>
          <w:sz w:val="20"/>
          <w:szCs w:val="20"/>
        </w:rPr>
      </w:pPr>
      <w:r>
        <w:rPr>
          <w:sz w:val="20"/>
          <w:szCs w:val="20"/>
        </w:rPr>
        <w:t>10. Personal Growth and Self-Reflection: The study of the history of Western philosophy promotes personal growth by fostering self-reflection, providing frameworks for self-understanding, and encouraging a deeper exploration of one's own beliefs a</w:t>
      </w:r>
      <w:r>
        <w:rPr>
          <w:sz w:val="20"/>
          <w:szCs w:val="20"/>
        </w:rPr>
        <w:t>nd values.</w:t>
      </w:r>
    </w:p>
    <w:p w:rsidR="00F410FF" w:rsidRDefault="00223FDD">
      <w:pPr>
        <w:rPr>
          <w:sz w:val="20"/>
          <w:szCs w:val="20"/>
        </w:rPr>
      </w:pPr>
      <w:r>
        <w:rPr>
          <w:sz w:val="20"/>
          <w:szCs w:val="20"/>
        </w:rPr>
        <w:t>These course outcomes of studying the history of Western philosophy contribute to the development of critical thinking, analytical skills, and a broader understanding of the philosophical and intellectual heritage of Western civilization.</w:t>
      </w:r>
    </w:p>
    <w:p w:rsidR="00F410FF" w:rsidRDefault="00223FDD">
      <w:pPr>
        <w:rPr>
          <w:b/>
          <w:color w:val="FF0000"/>
        </w:rPr>
      </w:pPr>
      <w:r>
        <w:rPr>
          <w:b/>
          <w:color w:val="FF0000"/>
        </w:rPr>
        <w:t>PHIL-G</w:t>
      </w:r>
      <w:r>
        <w:rPr>
          <w:b/>
          <w:color w:val="FF0000"/>
        </w:rPr>
        <w:t>-SEC-T-1                                                                                                                    Course Credits:-02</w:t>
      </w:r>
    </w:p>
    <w:p w:rsidR="00F410FF" w:rsidRDefault="00223FDD">
      <w:pPr>
        <w:rPr>
          <w:b/>
          <w:color w:val="FF0000"/>
        </w:rPr>
      </w:pPr>
      <w:r>
        <w:rPr>
          <w:b/>
          <w:color w:val="FF0000"/>
        </w:rPr>
        <w:t>Logical Rules and Fallacies (Indian)</w:t>
      </w:r>
    </w:p>
    <w:p w:rsidR="00F410FF" w:rsidRDefault="00223FDD">
      <w:pPr>
        <w:rPr>
          <w:sz w:val="20"/>
          <w:szCs w:val="20"/>
        </w:rPr>
      </w:pPr>
      <w:r>
        <w:rPr>
          <w:sz w:val="20"/>
          <w:szCs w:val="20"/>
        </w:rPr>
        <w:t>Studying Indian logical rules and fallacies offers several valuable course o</w:t>
      </w:r>
      <w:r>
        <w:rPr>
          <w:sz w:val="20"/>
          <w:szCs w:val="20"/>
        </w:rPr>
        <w:t>utcomes. Here are some key outcomes of studying Indian logic:</w:t>
      </w:r>
    </w:p>
    <w:p w:rsidR="00F410FF" w:rsidRDefault="00223FDD">
      <w:pPr>
        <w:rPr>
          <w:sz w:val="20"/>
          <w:szCs w:val="20"/>
        </w:rPr>
      </w:pPr>
      <w:r>
        <w:rPr>
          <w:sz w:val="20"/>
          <w:szCs w:val="20"/>
        </w:rPr>
        <w:t>1. Understanding the Foundations of Indian Logic: The study of Indian logical rules and fallacies provides a deep understanding of the foundational principles and structures of Indian logic syst</w:t>
      </w:r>
      <w:r>
        <w:rPr>
          <w:sz w:val="20"/>
          <w:szCs w:val="20"/>
        </w:rPr>
        <w:t>ems. It explores concepts such as nyaya (logic), anumana (inference), tarka (reasoning), and hetu (cause).</w:t>
      </w:r>
    </w:p>
    <w:p w:rsidR="00F410FF" w:rsidRDefault="00223FDD">
      <w:pPr>
        <w:rPr>
          <w:sz w:val="20"/>
          <w:szCs w:val="20"/>
        </w:rPr>
      </w:pPr>
      <w:r>
        <w:rPr>
          <w:sz w:val="20"/>
          <w:szCs w:val="20"/>
        </w:rPr>
        <w:t>2. Development of Logical Reasoning Skills: Studying Indian logic develops students' logical reasoning skills. It equips them with tools for analyzin</w:t>
      </w:r>
      <w:r>
        <w:rPr>
          <w:sz w:val="20"/>
          <w:szCs w:val="20"/>
        </w:rPr>
        <w:t>g arguments, identifying fallacies, and constructing valid and sound logical inferences.</w:t>
      </w:r>
    </w:p>
    <w:p w:rsidR="00F410FF" w:rsidRDefault="00223FDD">
      <w:pPr>
        <w:rPr>
          <w:sz w:val="20"/>
          <w:szCs w:val="20"/>
        </w:rPr>
      </w:pPr>
      <w:r>
        <w:rPr>
          <w:sz w:val="20"/>
          <w:szCs w:val="20"/>
        </w:rPr>
        <w:t>3. Recognizing Logical Fallacies: Indian logic exposes students to various types of logical fallacies that can occur in reasoning. It enables them to recognize fallaci</w:t>
      </w:r>
      <w:r>
        <w:rPr>
          <w:sz w:val="20"/>
          <w:szCs w:val="20"/>
        </w:rPr>
        <w:t>ous arguments based on flawed reasoning patterns such as irrelevant premises, false analogies, circular reasoning, and ad hominem attacks.</w:t>
      </w:r>
    </w:p>
    <w:p w:rsidR="00F410FF" w:rsidRDefault="00223FDD">
      <w:pPr>
        <w:rPr>
          <w:sz w:val="20"/>
          <w:szCs w:val="20"/>
        </w:rPr>
      </w:pPr>
      <w:r>
        <w:rPr>
          <w:sz w:val="20"/>
          <w:szCs w:val="20"/>
        </w:rPr>
        <w:t>4. Enhanced Critical Thinking Abilities: The study of Indian logic promotes critical thinking abilities by training s</w:t>
      </w:r>
      <w:r>
        <w:rPr>
          <w:sz w:val="20"/>
          <w:szCs w:val="20"/>
        </w:rPr>
        <w:t>tudents to evaluate the strength and validity of arguments. It encourages them to analyze evidence, consider counterarguments, and arrive at well-reasoned conclusions.</w:t>
      </w:r>
    </w:p>
    <w:p w:rsidR="00F410FF" w:rsidRDefault="00223FDD">
      <w:pPr>
        <w:rPr>
          <w:sz w:val="20"/>
          <w:szCs w:val="20"/>
        </w:rPr>
      </w:pPr>
      <w:r>
        <w:rPr>
          <w:sz w:val="20"/>
          <w:szCs w:val="20"/>
        </w:rPr>
        <w:t>5. Application to Debates and Discussions: Indian logic provides a framework for effecti</w:t>
      </w:r>
      <w:r>
        <w:rPr>
          <w:sz w:val="20"/>
          <w:szCs w:val="20"/>
        </w:rPr>
        <w:t>ve participation in debates and discussions. Students can utilize logical rules and fallacy analysis to construct persuasive arguments, refute flawed reasoning, and engage in constructive dialogue.</w:t>
      </w:r>
    </w:p>
    <w:p w:rsidR="00F410FF" w:rsidRDefault="00223FDD">
      <w:pPr>
        <w:rPr>
          <w:sz w:val="20"/>
          <w:szCs w:val="20"/>
        </w:rPr>
      </w:pPr>
      <w:r>
        <w:rPr>
          <w:sz w:val="20"/>
          <w:szCs w:val="20"/>
        </w:rPr>
        <w:t>6. Historical Contextualization: Studying Indian logic all</w:t>
      </w:r>
      <w:r>
        <w:rPr>
          <w:sz w:val="20"/>
          <w:szCs w:val="20"/>
        </w:rPr>
        <w:t>ows for an understanding of its historical and cultural context. It explores the development of logical systems in ancient India, their relationship to other branches of knowledge, and their impact on Indian philosophy and intellectual traditions.</w:t>
      </w:r>
    </w:p>
    <w:p w:rsidR="00F410FF" w:rsidRDefault="00223FDD">
      <w:pPr>
        <w:rPr>
          <w:sz w:val="20"/>
          <w:szCs w:val="20"/>
        </w:rPr>
      </w:pPr>
      <w:r>
        <w:rPr>
          <w:sz w:val="20"/>
          <w:szCs w:val="20"/>
        </w:rPr>
        <w:lastRenderedPageBreak/>
        <w:t>7. Cultu</w:t>
      </w:r>
      <w:r>
        <w:rPr>
          <w:sz w:val="20"/>
          <w:szCs w:val="20"/>
        </w:rPr>
        <w:t>ral Appreciation: The study of Indian logic promotes an appreciation for the intellectual and cultural contributions of ancient Indian thinkers. It sheds light on the rich philosophical traditions and logical systems that have shaped Indian culture and soc</w:t>
      </w:r>
      <w:r>
        <w:rPr>
          <w:sz w:val="20"/>
          <w:szCs w:val="20"/>
        </w:rPr>
        <w:t>iety.</w:t>
      </w:r>
    </w:p>
    <w:p w:rsidR="00F410FF" w:rsidRDefault="00223FDD">
      <w:pPr>
        <w:rPr>
          <w:b/>
          <w:u w:val="single"/>
        </w:rPr>
      </w:pPr>
      <w:r>
        <w:rPr>
          <w:sz w:val="20"/>
          <w:szCs w:val="20"/>
        </w:rPr>
        <w:t>8. Ethics of Argumentation: Indian logic emphasizes the ethics of argumentation and promotes a respectful and fair exchange of ideas. Students learn the importance of presenting arguments in a logical and respectful manner, fostering a culture of con</w:t>
      </w:r>
      <w:r>
        <w:rPr>
          <w:sz w:val="20"/>
          <w:szCs w:val="20"/>
        </w:rPr>
        <w:t>structive engagement and intellectual integrity.</w:t>
      </w:r>
    </w:p>
    <w:p w:rsidR="00F410FF" w:rsidRDefault="00223FDD">
      <w:pPr>
        <w:jc w:val="center"/>
        <w:rPr>
          <w:b/>
          <w:color w:val="FF0000"/>
          <w:u w:val="single"/>
        </w:rPr>
      </w:pPr>
      <w:r>
        <w:rPr>
          <w:b/>
          <w:color w:val="FF0000"/>
          <w:u w:val="single"/>
        </w:rPr>
        <w:t>SEMESTER-IV</w:t>
      </w:r>
    </w:p>
    <w:p w:rsidR="00F410FF" w:rsidRDefault="00223FDD">
      <w:pPr>
        <w:rPr>
          <w:b/>
          <w:color w:val="FF0000"/>
        </w:rPr>
      </w:pPr>
      <w:r>
        <w:rPr>
          <w:b/>
          <w:color w:val="FF0000"/>
        </w:rPr>
        <w:t>PHIL-G-CC-T-04                                                                                                                    Course Credits:-06</w:t>
      </w:r>
    </w:p>
    <w:p w:rsidR="00F410FF" w:rsidRDefault="00223FDD">
      <w:pPr>
        <w:rPr>
          <w:b/>
          <w:color w:val="FF0000"/>
        </w:rPr>
      </w:pPr>
      <w:r>
        <w:rPr>
          <w:b/>
          <w:color w:val="FF0000"/>
        </w:rPr>
        <w:t>Social and Political Philosophy</w:t>
      </w:r>
    </w:p>
    <w:p w:rsidR="00F410FF" w:rsidRDefault="00223FDD">
      <w:pPr>
        <w:rPr>
          <w:sz w:val="20"/>
          <w:szCs w:val="20"/>
        </w:rPr>
      </w:pPr>
      <w:r>
        <w:rPr>
          <w:sz w:val="20"/>
          <w:szCs w:val="20"/>
        </w:rPr>
        <w:t xml:space="preserve">The study of </w:t>
      </w:r>
      <w:r>
        <w:rPr>
          <w:sz w:val="20"/>
          <w:szCs w:val="20"/>
        </w:rPr>
        <w:t>social and political philosophy offers various valuable course outcomes. Here are some key outcomes of studying social and political philosophy:</w:t>
      </w:r>
    </w:p>
    <w:p w:rsidR="00F410FF" w:rsidRDefault="00223FDD">
      <w:pPr>
        <w:rPr>
          <w:sz w:val="20"/>
          <w:szCs w:val="20"/>
        </w:rPr>
      </w:pPr>
      <w:r>
        <w:rPr>
          <w:sz w:val="20"/>
          <w:szCs w:val="20"/>
        </w:rPr>
        <w:t>1. Understanding Political Concepts: Social and political philosophy provides a deep understanding of fundament</w:t>
      </w:r>
      <w:r>
        <w:rPr>
          <w:sz w:val="20"/>
          <w:szCs w:val="20"/>
        </w:rPr>
        <w:t>al political concepts like justice, equality, liberty, democracy, power, authority, rights, and social contract. It enables students to critically analyze and evaluate different political ideologies and systems.</w:t>
      </w:r>
    </w:p>
    <w:p w:rsidR="00F410FF" w:rsidRDefault="00223FDD">
      <w:pPr>
        <w:rPr>
          <w:sz w:val="20"/>
          <w:szCs w:val="20"/>
        </w:rPr>
      </w:pPr>
      <w:r>
        <w:rPr>
          <w:sz w:val="20"/>
          <w:szCs w:val="20"/>
        </w:rPr>
        <w:t xml:space="preserve">2. Critical Thinking and Analytical Skills: </w:t>
      </w:r>
      <w:r>
        <w:rPr>
          <w:sz w:val="20"/>
          <w:szCs w:val="20"/>
        </w:rPr>
        <w:t>Studying social and political philosophy enhances critical thinking and analytical skills. It encourages students to examine complex social and political issues, analyze arguments, and evaluate the validity and coherence of different perspectives.</w:t>
      </w:r>
    </w:p>
    <w:p w:rsidR="00F410FF" w:rsidRDefault="00223FDD">
      <w:pPr>
        <w:rPr>
          <w:sz w:val="20"/>
          <w:szCs w:val="20"/>
        </w:rPr>
      </w:pPr>
      <w:r>
        <w:rPr>
          <w:sz w:val="20"/>
          <w:szCs w:val="20"/>
        </w:rPr>
        <w:t>3. Ethic</w:t>
      </w:r>
      <w:r>
        <w:rPr>
          <w:sz w:val="20"/>
          <w:szCs w:val="20"/>
        </w:rPr>
        <w:t xml:space="preserve">al and Moral Engagement: Social and political philosophy delves into ethical dimensions of societal issues. It facilitates ethical and moral engagement by examining questions of social justice, human rights, civic responsibilities, and ethical dilemmas in </w:t>
      </w:r>
      <w:r>
        <w:rPr>
          <w:sz w:val="20"/>
          <w:szCs w:val="20"/>
        </w:rPr>
        <w:t>political decision-making.</w:t>
      </w:r>
    </w:p>
    <w:p w:rsidR="00F410FF" w:rsidRDefault="00223FDD">
      <w:pPr>
        <w:rPr>
          <w:sz w:val="20"/>
          <w:szCs w:val="20"/>
        </w:rPr>
      </w:pPr>
      <w:r>
        <w:rPr>
          <w:sz w:val="20"/>
          <w:szCs w:val="20"/>
        </w:rPr>
        <w:t>4. Understanding Political Theory: Social and political philosophy provides a comprehensive understanding of various theories such as Democracy, Socialism, Fascism, Anarchism, Sarvodaya, Constitutionalism, Revolutionism, Terroris</w:t>
      </w:r>
      <w:r>
        <w:rPr>
          <w:sz w:val="20"/>
          <w:szCs w:val="20"/>
        </w:rPr>
        <w:t>m, and Satyagraha. It offers insights into the evolution and development of these theories and their impact on society.</w:t>
      </w:r>
    </w:p>
    <w:p w:rsidR="00F410FF" w:rsidRDefault="00223FDD">
      <w:pPr>
        <w:rPr>
          <w:sz w:val="20"/>
          <w:szCs w:val="20"/>
        </w:rPr>
      </w:pPr>
      <w:r>
        <w:rPr>
          <w:sz w:val="20"/>
          <w:szCs w:val="20"/>
        </w:rPr>
        <w:t>5. Application to Real-World Issues: Social and political philosophy explores the application of philosophical theories to real-world is</w:t>
      </w:r>
      <w:r>
        <w:rPr>
          <w:sz w:val="20"/>
          <w:szCs w:val="20"/>
        </w:rPr>
        <w:t>sues. It enables students to critically analyze current social and political problems, propose solutions, and engage in informed public discourse.</w:t>
      </w:r>
    </w:p>
    <w:p w:rsidR="00F410FF" w:rsidRDefault="00223FDD">
      <w:pPr>
        <w:rPr>
          <w:sz w:val="20"/>
          <w:szCs w:val="20"/>
        </w:rPr>
      </w:pPr>
      <w:r>
        <w:rPr>
          <w:sz w:val="20"/>
          <w:szCs w:val="20"/>
        </w:rPr>
        <w:t>6. Historical Perspective: The study of social and political philosophy involves examining the historical dev</w:t>
      </w:r>
      <w:r>
        <w:rPr>
          <w:sz w:val="20"/>
          <w:szCs w:val="20"/>
        </w:rPr>
        <w:t>elopment of political thought throughout different eras and cultures. It provides a broader perspective on the historical context of political ideas and their evolution over time.</w:t>
      </w:r>
    </w:p>
    <w:p w:rsidR="00F410FF" w:rsidRDefault="00223FDD">
      <w:pPr>
        <w:rPr>
          <w:sz w:val="20"/>
          <w:szCs w:val="20"/>
        </w:rPr>
      </w:pPr>
      <w:r>
        <w:rPr>
          <w:sz w:val="20"/>
          <w:szCs w:val="20"/>
        </w:rPr>
        <w:t>7. Developing Normative Vision: Social and political philosophy encourages s</w:t>
      </w:r>
      <w:r>
        <w:rPr>
          <w:sz w:val="20"/>
          <w:szCs w:val="20"/>
        </w:rPr>
        <w:t>tudents to develop their normative vision of a just and ideal society. It enables them to critically reflect on the principles and values that should guide political governance and social interactions.</w:t>
      </w:r>
    </w:p>
    <w:p w:rsidR="00F410FF" w:rsidRDefault="00223FDD">
      <w:pPr>
        <w:rPr>
          <w:sz w:val="20"/>
          <w:szCs w:val="20"/>
        </w:rPr>
      </w:pPr>
      <w:r>
        <w:rPr>
          <w:sz w:val="20"/>
          <w:szCs w:val="20"/>
        </w:rPr>
        <w:t xml:space="preserve">8. Enhancing Citizenship Skills: Social and political </w:t>
      </w:r>
      <w:r>
        <w:rPr>
          <w:sz w:val="20"/>
          <w:szCs w:val="20"/>
        </w:rPr>
        <w:t>philosophy fosters civic engagement and active citizenship. It equips students with the knowledge and skills necessary for informed participation in political processes, decision-making, and public policy debates.</w:t>
      </w:r>
    </w:p>
    <w:p w:rsidR="00F410FF" w:rsidRDefault="00223FDD">
      <w:pPr>
        <w:rPr>
          <w:sz w:val="20"/>
          <w:szCs w:val="20"/>
        </w:rPr>
      </w:pPr>
      <w:r>
        <w:rPr>
          <w:sz w:val="20"/>
          <w:szCs w:val="20"/>
        </w:rPr>
        <w:lastRenderedPageBreak/>
        <w:t>9. Interdisciplinary Connections: Social a</w:t>
      </w:r>
      <w:r>
        <w:rPr>
          <w:sz w:val="20"/>
          <w:szCs w:val="20"/>
        </w:rPr>
        <w:t>nd political philosophy intersects with other disciplines such as sociology, economics, law, and psychology. Studying social and political philosophy creates opportunities for interdisciplinary learning and understanding of complex social phenomena.</w:t>
      </w:r>
    </w:p>
    <w:p w:rsidR="00F410FF" w:rsidRDefault="00223FDD">
      <w:pPr>
        <w:rPr>
          <w:b/>
          <w:color w:val="FF0000"/>
        </w:rPr>
      </w:pPr>
      <w:r>
        <w:rPr>
          <w:b/>
          <w:color w:val="FF0000"/>
        </w:rPr>
        <w:t>PHIL-G</w:t>
      </w:r>
      <w:r>
        <w:rPr>
          <w:b/>
          <w:color w:val="FF0000"/>
        </w:rPr>
        <w:t>-SEC-T-02                                                                                                                    Course Credits:-02</w:t>
      </w:r>
    </w:p>
    <w:p w:rsidR="00F410FF" w:rsidRDefault="00223FDD">
      <w:pPr>
        <w:rPr>
          <w:b/>
          <w:color w:val="FF0000"/>
        </w:rPr>
      </w:pPr>
      <w:r>
        <w:rPr>
          <w:b/>
          <w:color w:val="FF0000"/>
        </w:rPr>
        <w:t>Logical Rules and Fallacies (Western)</w:t>
      </w:r>
    </w:p>
    <w:p w:rsidR="00F410FF" w:rsidRDefault="00223FDD">
      <w:pPr>
        <w:rPr>
          <w:sz w:val="20"/>
          <w:szCs w:val="20"/>
        </w:rPr>
      </w:pPr>
      <w:r>
        <w:rPr>
          <w:sz w:val="20"/>
          <w:szCs w:val="20"/>
        </w:rPr>
        <w:t>Studying Western logical rules and fallacies offers several valuable cours</w:t>
      </w:r>
      <w:r>
        <w:rPr>
          <w:sz w:val="20"/>
          <w:szCs w:val="20"/>
        </w:rPr>
        <w:t>e outcomes. Here are some key outcomes of studying Western logic:</w:t>
      </w:r>
    </w:p>
    <w:p w:rsidR="00F410FF" w:rsidRDefault="00223FDD">
      <w:pPr>
        <w:rPr>
          <w:sz w:val="20"/>
          <w:szCs w:val="20"/>
        </w:rPr>
      </w:pPr>
      <w:r>
        <w:rPr>
          <w:sz w:val="20"/>
          <w:szCs w:val="20"/>
        </w:rPr>
        <w:t xml:space="preserve">1. Understanding Logical Principles: The study of Western logical rules and fallacies provides a comprehensive understanding of the foundational principles of Western logic. It explores </w:t>
      </w:r>
      <w:r>
        <w:rPr>
          <w:sz w:val="20"/>
          <w:szCs w:val="20"/>
        </w:rPr>
        <w:t>concepts such as deductive reasoning, logical validity, logical inference, and logical structure.</w:t>
      </w:r>
    </w:p>
    <w:p w:rsidR="00F410FF" w:rsidRDefault="00223FDD">
      <w:pPr>
        <w:rPr>
          <w:sz w:val="20"/>
          <w:szCs w:val="20"/>
        </w:rPr>
      </w:pPr>
      <w:r>
        <w:rPr>
          <w:sz w:val="20"/>
          <w:szCs w:val="20"/>
        </w:rPr>
        <w:t>2. Development of Critical Thinking Skills: Studying Western logic develops students' critical thinking skills. It equips them with tools for analyzing argume</w:t>
      </w:r>
      <w:r>
        <w:rPr>
          <w:sz w:val="20"/>
          <w:szCs w:val="20"/>
        </w:rPr>
        <w:t>nts, identifying fallacies, and evaluating the strength and validity of reasoning.</w:t>
      </w:r>
    </w:p>
    <w:p w:rsidR="00F410FF" w:rsidRDefault="00223FDD">
      <w:pPr>
        <w:rPr>
          <w:sz w:val="20"/>
          <w:szCs w:val="20"/>
        </w:rPr>
      </w:pPr>
      <w:r>
        <w:rPr>
          <w:sz w:val="20"/>
          <w:szCs w:val="20"/>
        </w:rPr>
        <w:t>3. Recognizing Logical Fallacies: Western logic exposes students to various types of logical fallacies that can occur in reasoning. It enables them to recognize fallacious a</w:t>
      </w:r>
      <w:r>
        <w:rPr>
          <w:sz w:val="20"/>
          <w:szCs w:val="20"/>
        </w:rPr>
        <w:t>rguments based on common reasoning errors such as straw man fallacy, ad hominem fallacy, circular reasoning, and false cause fallacy.</w:t>
      </w:r>
    </w:p>
    <w:p w:rsidR="00F410FF" w:rsidRDefault="00223FDD">
      <w:pPr>
        <w:rPr>
          <w:sz w:val="20"/>
          <w:szCs w:val="20"/>
        </w:rPr>
      </w:pPr>
      <w:r>
        <w:rPr>
          <w:sz w:val="20"/>
          <w:szCs w:val="20"/>
        </w:rPr>
        <w:t>4. Construction of Sound Arguments: The study of Western logical rules enables students to construct sound arguments. It p</w:t>
      </w:r>
      <w:r>
        <w:rPr>
          <w:sz w:val="20"/>
          <w:szCs w:val="20"/>
        </w:rPr>
        <w:t>rovides them with the knowledge of logical structure and principles necessary to formulate valid and persuasive reasoning.</w:t>
      </w:r>
    </w:p>
    <w:p w:rsidR="00F410FF" w:rsidRDefault="00223FDD">
      <w:pPr>
        <w:rPr>
          <w:sz w:val="20"/>
          <w:szCs w:val="20"/>
        </w:rPr>
      </w:pPr>
      <w:r>
        <w:rPr>
          <w:sz w:val="20"/>
          <w:szCs w:val="20"/>
        </w:rPr>
        <w:t>5. Effective Communication: Western logic enhances students' ability to communicate effectively. It enables them to present their ide</w:t>
      </w:r>
      <w:r>
        <w:rPr>
          <w:sz w:val="20"/>
          <w:szCs w:val="20"/>
        </w:rPr>
        <w:t>as in a logical and organized manner, supporting their arguments with evidence and reasoning.</w:t>
      </w:r>
    </w:p>
    <w:p w:rsidR="00F410FF" w:rsidRDefault="00223FDD">
      <w:pPr>
        <w:rPr>
          <w:sz w:val="20"/>
          <w:szCs w:val="20"/>
        </w:rPr>
      </w:pPr>
      <w:r>
        <w:rPr>
          <w:sz w:val="20"/>
          <w:szCs w:val="20"/>
        </w:rPr>
        <w:t>6. Application to Problem Solving: Western logic provides a framework for problem-solving and decision-making. Students can apply logical rules to analyze complex</w:t>
      </w:r>
      <w:r>
        <w:rPr>
          <w:sz w:val="20"/>
          <w:szCs w:val="20"/>
        </w:rPr>
        <w:t xml:space="preserve"> problems, identify relevant information, and arrive at well-reasoned solutions.</w:t>
      </w:r>
    </w:p>
    <w:p w:rsidR="00F410FF" w:rsidRDefault="00223FDD">
      <w:pPr>
        <w:rPr>
          <w:sz w:val="20"/>
          <w:szCs w:val="20"/>
        </w:rPr>
      </w:pPr>
      <w:r>
        <w:rPr>
          <w:sz w:val="20"/>
          <w:szCs w:val="20"/>
        </w:rPr>
        <w:t>7. Interdisciplinary Connections: Western logic connects with various disciplines such as philosophy, mathematics, computer science, and law. Exploring these interdisciplinary</w:t>
      </w:r>
      <w:r>
        <w:rPr>
          <w:sz w:val="20"/>
          <w:szCs w:val="20"/>
        </w:rPr>
        <w:t xml:space="preserve"> connections enhances students' understanding of logical systems and their applications in different fields.</w:t>
      </w:r>
    </w:p>
    <w:p w:rsidR="00F410FF" w:rsidRDefault="00223FDD">
      <w:pPr>
        <w:rPr>
          <w:sz w:val="20"/>
          <w:szCs w:val="20"/>
        </w:rPr>
      </w:pPr>
      <w:r>
        <w:rPr>
          <w:sz w:val="20"/>
          <w:szCs w:val="20"/>
        </w:rPr>
        <w:t>8. Analytical Skills: The study of Western logical rules and fallacies enrich students' analytical skills. It trains them to analyze complex argume</w:t>
      </w:r>
      <w:r>
        <w:rPr>
          <w:sz w:val="20"/>
          <w:szCs w:val="20"/>
        </w:rPr>
        <w:t>nts, identify logical relationships, and evaluate the consistency and coherence of reasoning.</w:t>
      </w:r>
    </w:p>
    <w:p w:rsidR="00F410FF" w:rsidRDefault="00223FDD">
      <w:pPr>
        <w:rPr>
          <w:sz w:val="20"/>
          <w:szCs w:val="20"/>
        </w:rPr>
      </w:pPr>
      <w:r>
        <w:rPr>
          <w:sz w:val="20"/>
          <w:szCs w:val="20"/>
        </w:rPr>
        <w:t>These course outcomes of studying Western logical rules and fallacies contribute to the development of critical thinking, logical reasoning, analytical skills, ef</w:t>
      </w:r>
      <w:r>
        <w:rPr>
          <w:sz w:val="20"/>
          <w:szCs w:val="20"/>
        </w:rPr>
        <w:t>fective communication, and decision-making. They equip individuals with the tools to evaluate arguments, navigate complex problems, and engage in rational and informed discourse across various disciplines and contexts.</w:t>
      </w:r>
    </w:p>
    <w:p w:rsidR="00F410FF" w:rsidRDefault="00223FDD">
      <w:pPr>
        <w:jc w:val="center"/>
        <w:rPr>
          <w:b/>
          <w:color w:val="FF0000"/>
          <w:u w:val="single"/>
        </w:rPr>
      </w:pPr>
      <w:r>
        <w:rPr>
          <w:b/>
          <w:color w:val="FF0000"/>
          <w:u w:val="single"/>
        </w:rPr>
        <w:t>SEMESTER-V</w:t>
      </w:r>
    </w:p>
    <w:p w:rsidR="00F410FF" w:rsidRDefault="00223FDD">
      <w:pPr>
        <w:rPr>
          <w:b/>
          <w:color w:val="FF0000"/>
        </w:rPr>
      </w:pPr>
      <w:r>
        <w:rPr>
          <w:b/>
          <w:color w:val="FF0000"/>
        </w:rPr>
        <w:lastRenderedPageBreak/>
        <w:t xml:space="preserve">PHIL-G-DSE-T-1A           </w:t>
      </w:r>
      <w:r>
        <w:rPr>
          <w:b/>
          <w:color w:val="FF0000"/>
        </w:rPr>
        <w:t xml:space="preserve">                                                                                                         Course Credits:-06</w:t>
      </w:r>
    </w:p>
    <w:p w:rsidR="00F410FF" w:rsidRDefault="00223FDD">
      <w:pPr>
        <w:rPr>
          <w:b/>
          <w:color w:val="FF0000"/>
        </w:rPr>
      </w:pPr>
      <w:r>
        <w:rPr>
          <w:b/>
          <w:color w:val="FF0000"/>
        </w:rPr>
        <w:t>(B)Vedic Value System</w:t>
      </w:r>
    </w:p>
    <w:p w:rsidR="00F410FF" w:rsidRDefault="00223FDD">
      <w:pPr>
        <w:rPr>
          <w:sz w:val="20"/>
          <w:szCs w:val="20"/>
        </w:rPr>
      </w:pPr>
      <w:r>
        <w:rPr>
          <w:sz w:val="20"/>
          <w:szCs w:val="20"/>
        </w:rPr>
        <w:t>Studying the Vedic value system in philosophy offers several valuable course outcomes. Here are some key outco</w:t>
      </w:r>
      <w:r>
        <w:rPr>
          <w:sz w:val="20"/>
          <w:szCs w:val="20"/>
        </w:rPr>
        <w:t>mes of studying the Vedic value system:</w:t>
      </w:r>
    </w:p>
    <w:p w:rsidR="00F410FF" w:rsidRDefault="00223FDD">
      <w:pPr>
        <w:rPr>
          <w:sz w:val="20"/>
          <w:szCs w:val="20"/>
        </w:rPr>
      </w:pPr>
      <w:r>
        <w:rPr>
          <w:sz w:val="20"/>
          <w:szCs w:val="20"/>
        </w:rPr>
        <w:t xml:space="preserve">1. Understanding of Vedic Philosophy: The study of the Vedic value system provides a deep understanding of the philosophical principles and teachings found in the ancient Vedic texts. It explores concepts such as </w:t>
      </w:r>
      <w:r>
        <w:rPr>
          <w:sz w:val="20"/>
          <w:szCs w:val="20"/>
        </w:rPr>
        <w:t>Dharma (moral and ethical duties), Karma (law of cause and effect), Moksha (liberation), and the nature of reality.</w:t>
      </w:r>
    </w:p>
    <w:p w:rsidR="00F410FF" w:rsidRDefault="00223FDD">
      <w:pPr>
        <w:rPr>
          <w:sz w:val="20"/>
          <w:szCs w:val="20"/>
        </w:rPr>
      </w:pPr>
      <w:r>
        <w:rPr>
          <w:sz w:val="20"/>
          <w:szCs w:val="20"/>
        </w:rPr>
        <w:t>2. Ethical and Moral Development: The Vedic value system emphasizes ethical conduct, righteousness, compassion, and the pursuit of moral vir</w:t>
      </w:r>
      <w:r>
        <w:rPr>
          <w:sz w:val="20"/>
          <w:szCs w:val="20"/>
        </w:rPr>
        <w:t>tues. It offers insights into personal and social ethics, guiding individuals towards a virtuous and balanced life.</w:t>
      </w:r>
    </w:p>
    <w:p w:rsidR="00F410FF" w:rsidRDefault="00223FDD">
      <w:pPr>
        <w:rPr>
          <w:sz w:val="20"/>
          <w:szCs w:val="20"/>
        </w:rPr>
      </w:pPr>
      <w:r>
        <w:rPr>
          <w:sz w:val="20"/>
          <w:szCs w:val="20"/>
        </w:rPr>
        <w:t>3. Spiritual Growth and Self-Realization: Vedic philosophy focuses on spiritual growth and self-realization. It explores the nature of the s</w:t>
      </w:r>
      <w:r>
        <w:rPr>
          <w:sz w:val="20"/>
          <w:szCs w:val="20"/>
        </w:rPr>
        <w:t>elf, the interconnectedness of all beings, and the path towards liberation and ultimate union with the divine. Studying the Vedic value system can foster personal transformation and spiritual well-being.</w:t>
      </w:r>
    </w:p>
    <w:p w:rsidR="00F410FF" w:rsidRDefault="00223FDD">
      <w:pPr>
        <w:rPr>
          <w:sz w:val="20"/>
          <w:szCs w:val="20"/>
        </w:rPr>
      </w:pPr>
      <w:r>
        <w:rPr>
          <w:sz w:val="20"/>
          <w:szCs w:val="20"/>
        </w:rPr>
        <w:t>4. Development of Inner Values: The Vedic value syst</w:t>
      </w:r>
      <w:r>
        <w:rPr>
          <w:sz w:val="20"/>
          <w:szCs w:val="20"/>
        </w:rPr>
        <w:t>em emphasizes inner values such as honesty, integrity, gratitude, humility, and self-discipline. By studying and reflecting upon these values, individuals can cultivate a strong moral compass and ethical foundation.</w:t>
      </w:r>
    </w:p>
    <w:p w:rsidR="00F410FF" w:rsidRDefault="00223FDD">
      <w:pPr>
        <w:rPr>
          <w:sz w:val="20"/>
          <w:szCs w:val="20"/>
        </w:rPr>
      </w:pPr>
      <w:r>
        <w:rPr>
          <w:sz w:val="20"/>
          <w:szCs w:val="20"/>
        </w:rPr>
        <w:t xml:space="preserve">5. Practical Wisdom for Daily Life: The </w:t>
      </w:r>
      <w:r>
        <w:rPr>
          <w:sz w:val="20"/>
          <w:szCs w:val="20"/>
        </w:rPr>
        <w:t>Vedic value system offers practical wisdom and guidance for navigating various aspects of life, including relationships, work, family, health, and personal growth. It provides insight into finding balance and harmony in daily living.</w:t>
      </w:r>
    </w:p>
    <w:p w:rsidR="00F410FF" w:rsidRDefault="00223FDD">
      <w:pPr>
        <w:rPr>
          <w:sz w:val="20"/>
          <w:szCs w:val="20"/>
        </w:rPr>
      </w:pPr>
      <w:r>
        <w:rPr>
          <w:sz w:val="20"/>
          <w:szCs w:val="20"/>
        </w:rPr>
        <w:t>6. Cultural and Histor</w:t>
      </w:r>
      <w:r>
        <w:rPr>
          <w:sz w:val="20"/>
          <w:szCs w:val="20"/>
        </w:rPr>
        <w:t>ical Contextualization: Studying the Vedic value system allows for an understanding of its cultural and historical context. It explores the cultural practices, rituals, and social structures of ancient Vedic society, shedding light on the foundations of In</w:t>
      </w:r>
      <w:r>
        <w:rPr>
          <w:sz w:val="20"/>
          <w:szCs w:val="20"/>
        </w:rPr>
        <w:t>dian culture and civilization.</w:t>
      </w:r>
    </w:p>
    <w:p w:rsidR="00F410FF" w:rsidRDefault="00223FDD">
      <w:pPr>
        <w:rPr>
          <w:sz w:val="20"/>
          <w:szCs w:val="20"/>
        </w:rPr>
      </w:pPr>
      <w:r>
        <w:rPr>
          <w:sz w:val="20"/>
          <w:szCs w:val="20"/>
        </w:rPr>
        <w:t>7. Interdisciplinary Connections: The Vedic value system connects with various disciplines such as psychology, sociology, anthropology, and religious studies. Exploring these connections can enhance interdisciplinary understa</w:t>
      </w:r>
      <w:r>
        <w:rPr>
          <w:sz w:val="20"/>
          <w:szCs w:val="20"/>
        </w:rPr>
        <w:t>nding and shed light on the broader implications of Vedic philosophy.</w:t>
      </w:r>
    </w:p>
    <w:p w:rsidR="00F410FF" w:rsidRDefault="00223FDD">
      <w:pPr>
        <w:rPr>
          <w:sz w:val="20"/>
          <w:szCs w:val="20"/>
        </w:rPr>
      </w:pPr>
      <w:r>
        <w:rPr>
          <w:sz w:val="20"/>
          <w:szCs w:val="20"/>
        </w:rPr>
        <w:t>8. Critical Reflection and Analysis: Studying the Vedic value system encourages critical reflection and analysis of its teachings. It involves evaluating the philosophical concepts, thei</w:t>
      </w:r>
      <w:r>
        <w:rPr>
          <w:sz w:val="20"/>
          <w:szCs w:val="20"/>
        </w:rPr>
        <w:t>r implications, and their relevance in contemporary times. This critical engagement fosters intellectual growth and analytical thinking.</w:t>
      </w:r>
    </w:p>
    <w:p w:rsidR="00F410FF" w:rsidRDefault="00223FDD">
      <w:pPr>
        <w:rPr>
          <w:sz w:val="20"/>
          <w:szCs w:val="20"/>
        </w:rPr>
      </w:pPr>
      <w:r>
        <w:rPr>
          <w:sz w:val="20"/>
          <w:szCs w:val="20"/>
        </w:rPr>
        <w:t>9. Appreciation for Diversity and Inclusivity: The Vedic value system emphasizes the unity and interconnectedness of al</w:t>
      </w:r>
      <w:r>
        <w:rPr>
          <w:sz w:val="20"/>
          <w:szCs w:val="20"/>
        </w:rPr>
        <w:t>l beings. Studying these teachings promotes an appreciation for diversity, inclusivity, and respect for different perspectives and belief systems.</w:t>
      </w:r>
    </w:p>
    <w:p w:rsidR="00F410FF" w:rsidRDefault="00223FDD">
      <w:pPr>
        <w:rPr>
          <w:sz w:val="20"/>
          <w:szCs w:val="20"/>
        </w:rPr>
      </w:pPr>
      <w:r>
        <w:rPr>
          <w:sz w:val="20"/>
          <w:szCs w:val="20"/>
        </w:rPr>
        <w:t>10. Personal Well-being and Happiness: The Vedic value system aims at promoting personal well-being and happi</w:t>
      </w:r>
      <w:r>
        <w:rPr>
          <w:sz w:val="20"/>
          <w:szCs w:val="20"/>
        </w:rPr>
        <w:t>ness by aligning individuals with the natural order of the universe and fostering a sense of inner peace and contentment.</w:t>
      </w:r>
    </w:p>
    <w:p w:rsidR="00F410FF" w:rsidRDefault="00223FDD">
      <w:pPr>
        <w:rPr>
          <w:sz w:val="20"/>
          <w:szCs w:val="20"/>
        </w:rPr>
      </w:pPr>
      <w:r>
        <w:rPr>
          <w:sz w:val="20"/>
          <w:szCs w:val="20"/>
        </w:rPr>
        <w:lastRenderedPageBreak/>
        <w:t>These course outcomes of studying the Vedic value system contribute to the development of ethical awareness, spiritual growth, cultura</w:t>
      </w:r>
      <w:r>
        <w:rPr>
          <w:sz w:val="20"/>
          <w:szCs w:val="20"/>
        </w:rPr>
        <w:t>l understanding, and personal transformation. They provide individuals with insights and guidance for leading a purposeful and meaningful life based on timeless wisdom.</w:t>
      </w:r>
    </w:p>
    <w:p w:rsidR="00F410FF" w:rsidRDefault="00223FDD">
      <w:pPr>
        <w:rPr>
          <w:b/>
          <w:color w:val="FF0000"/>
        </w:rPr>
      </w:pPr>
      <w:r>
        <w:rPr>
          <w:b/>
          <w:color w:val="FF0000"/>
        </w:rPr>
        <w:t xml:space="preserve">PHIL-G-SEC-T-03                                                                        </w:t>
      </w:r>
      <w:r>
        <w:rPr>
          <w:b/>
          <w:color w:val="FF0000"/>
        </w:rPr>
        <w:t xml:space="preserve">                                            Course Credits:-02</w:t>
      </w:r>
    </w:p>
    <w:p w:rsidR="00F410FF" w:rsidRDefault="00223FDD">
      <w:pPr>
        <w:rPr>
          <w:b/>
          <w:color w:val="FF0000"/>
        </w:rPr>
      </w:pPr>
      <w:r>
        <w:rPr>
          <w:b/>
          <w:color w:val="FF0000"/>
        </w:rPr>
        <w:t>Philosophy in Practice</w:t>
      </w:r>
    </w:p>
    <w:p w:rsidR="00F410FF" w:rsidRDefault="00223FDD">
      <w:pPr>
        <w:rPr>
          <w:sz w:val="20"/>
          <w:szCs w:val="20"/>
        </w:rPr>
      </w:pPr>
      <w:r>
        <w:rPr>
          <w:sz w:val="20"/>
          <w:szCs w:val="20"/>
        </w:rPr>
        <w:t>Studying Philosophy in Practice offers several valuable course outcomes. Here are some key outcomes of studying Philosophy in Practice:</w:t>
      </w:r>
    </w:p>
    <w:p w:rsidR="00F410FF" w:rsidRDefault="00223FDD">
      <w:pPr>
        <w:rPr>
          <w:sz w:val="20"/>
          <w:szCs w:val="20"/>
        </w:rPr>
      </w:pPr>
      <w:r>
        <w:rPr>
          <w:sz w:val="20"/>
          <w:szCs w:val="20"/>
        </w:rPr>
        <w:t>1. Application of Philosophical Th</w:t>
      </w:r>
      <w:r>
        <w:rPr>
          <w:sz w:val="20"/>
          <w:szCs w:val="20"/>
        </w:rPr>
        <w:t>eories: The study of Philosophy in Practice provides a comprehensive understanding of various philosophical theories. It enables students to apply these theories to real-life situations and explore the role of philosophy in addressing contemporary issues.</w:t>
      </w:r>
    </w:p>
    <w:p w:rsidR="00F410FF" w:rsidRDefault="00223FDD">
      <w:pPr>
        <w:rPr>
          <w:sz w:val="20"/>
          <w:szCs w:val="20"/>
        </w:rPr>
      </w:pPr>
      <w:r>
        <w:rPr>
          <w:sz w:val="20"/>
          <w:szCs w:val="20"/>
        </w:rPr>
        <w:t>2. Enhancing Critical Thinking Skills: Philosophy in Practice equips students with the tools to think critically and analyze complex issues. It teaches them to evaluate arguments, identify logical inconsistencies, and develop strong counter-arguments.</w:t>
      </w:r>
    </w:p>
    <w:p w:rsidR="00F410FF" w:rsidRDefault="00223FDD">
      <w:pPr>
        <w:rPr>
          <w:sz w:val="20"/>
          <w:szCs w:val="20"/>
        </w:rPr>
      </w:pPr>
      <w:r>
        <w:rPr>
          <w:sz w:val="20"/>
          <w:szCs w:val="20"/>
        </w:rPr>
        <w:t>3. D</w:t>
      </w:r>
      <w:r>
        <w:rPr>
          <w:sz w:val="20"/>
          <w:szCs w:val="20"/>
        </w:rPr>
        <w:t>evelopment of Communication Skills: Philosophy in Practice enhances communication skills by teaching students to express themselves clearly, concisely, and logically in written and oral formats. It enables students to communicate complex arguments effectiv</w:t>
      </w:r>
      <w:r>
        <w:rPr>
          <w:sz w:val="20"/>
          <w:szCs w:val="20"/>
        </w:rPr>
        <w:t>ely and persuasively.</w:t>
      </w:r>
    </w:p>
    <w:p w:rsidR="00F410FF" w:rsidRDefault="00223FDD">
      <w:pPr>
        <w:rPr>
          <w:sz w:val="20"/>
          <w:szCs w:val="20"/>
        </w:rPr>
      </w:pPr>
      <w:r>
        <w:rPr>
          <w:sz w:val="20"/>
          <w:szCs w:val="20"/>
        </w:rPr>
        <w:t xml:space="preserve">4. Cultivation of Empathy and Understanding: Philosophy in Practice promotes empathy and understanding by encouraging students to explore different points of view and perspectives between Darsana and Philosophy and their branches. It </w:t>
      </w:r>
      <w:r>
        <w:rPr>
          <w:sz w:val="20"/>
          <w:szCs w:val="20"/>
        </w:rPr>
        <w:t>teaches them to approach issues with an open mind and understand the complexities of different positions.</w:t>
      </w:r>
    </w:p>
    <w:p w:rsidR="00F410FF" w:rsidRDefault="00223FDD">
      <w:pPr>
        <w:rPr>
          <w:sz w:val="20"/>
          <w:szCs w:val="20"/>
        </w:rPr>
      </w:pPr>
      <w:r>
        <w:rPr>
          <w:sz w:val="20"/>
          <w:szCs w:val="20"/>
        </w:rPr>
        <w:t>5. Integration of Philosophy into Daily Life: Philosophy in Practice provides a framework for integrating philosophical concepts and theories into dai</w:t>
      </w:r>
      <w:r>
        <w:rPr>
          <w:sz w:val="20"/>
          <w:szCs w:val="20"/>
        </w:rPr>
        <w:t>ly life. Students learn to apply philosophical principles to personal and professional situations, and develop a greater understanding of their own values and beliefs.</w:t>
      </w:r>
    </w:p>
    <w:p w:rsidR="00F410FF" w:rsidRDefault="00223FDD">
      <w:pPr>
        <w:rPr>
          <w:sz w:val="20"/>
          <w:szCs w:val="20"/>
        </w:rPr>
      </w:pPr>
      <w:r>
        <w:rPr>
          <w:sz w:val="20"/>
          <w:szCs w:val="20"/>
        </w:rPr>
        <w:t>6. Professional Development: The study of Philosophy in Practice prepares students for e</w:t>
      </w:r>
      <w:r>
        <w:rPr>
          <w:sz w:val="20"/>
          <w:szCs w:val="20"/>
        </w:rPr>
        <w:t>thical challenges in their professional careers. It equips them with the knowledge and skills to navigate ethical issues in the workplace, maintain professional integrity, and make ethically informed decisions.</w:t>
      </w:r>
    </w:p>
    <w:p w:rsidR="00F410FF" w:rsidRDefault="00223FDD">
      <w:pPr>
        <w:rPr>
          <w:sz w:val="20"/>
          <w:szCs w:val="20"/>
        </w:rPr>
      </w:pPr>
      <w:r>
        <w:rPr>
          <w:sz w:val="20"/>
          <w:szCs w:val="20"/>
        </w:rPr>
        <w:t xml:space="preserve">These course outcomes of studying Philosophy </w:t>
      </w:r>
      <w:r>
        <w:rPr>
          <w:sz w:val="20"/>
          <w:szCs w:val="20"/>
        </w:rPr>
        <w:t>in Practice contribute to the development of critical thinking, communication skills, and decision-making. They prepare individuals to analyze complex issues, communicate their ideas effectively, and contribute to creating a just and ethical society.</w:t>
      </w:r>
    </w:p>
    <w:p w:rsidR="00F410FF" w:rsidRDefault="00223FDD">
      <w:pPr>
        <w:rPr>
          <w:b/>
          <w:color w:val="FF0000"/>
          <w:sz w:val="20"/>
          <w:szCs w:val="20"/>
        </w:rPr>
      </w:pPr>
      <w:r>
        <w:rPr>
          <w:b/>
          <w:color w:val="FF0000"/>
          <w:sz w:val="20"/>
          <w:szCs w:val="20"/>
        </w:rPr>
        <w:t>PHIL-</w:t>
      </w:r>
      <w:r>
        <w:rPr>
          <w:b/>
          <w:color w:val="FF0000"/>
          <w:sz w:val="20"/>
          <w:szCs w:val="20"/>
        </w:rPr>
        <w:t>G-GE-T-1</w:t>
      </w:r>
      <w:r>
        <w:rPr>
          <w:b/>
          <w:color w:val="FF0000"/>
        </w:rPr>
        <w:t xml:space="preserve">                                                                                                                    Course Credits:-06</w:t>
      </w:r>
    </w:p>
    <w:p w:rsidR="00F410FF" w:rsidRDefault="00223FDD">
      <w:pPr>
        <w:rPr>
          <w:b/>
          <w:color w:val="FF0000"/>
          <w:sz w:val="20"/>
          <w:szCs w:val="20"/>
        </w:rPr>
      </w:pPr>
      <w:r>
        <w:rPr>
          <w:b/>
          <w:color w:val="FF0000"/>
          <w:sz w:val="20"/>
          <w:szCs w:val="20"/>
        </w:rPr>
        <w:t>Applied Ethics</w:t>
      </w:r>
    </w:p>
    <w:p w:rsidR="00F410FF" w:rsidRDefault="00223FDD">
      <w:pPr>
        <w:rPr>
          <w:sz w:val="20"/>
          <w:szCs w:val="20"/>
        </w:rPr>
      </w:pPr>
      <w:r>
        <w:rPr>
          <w:sz w:val="20"/>
          <w:szCs w:val="20"/>
        </w:rPr>
        <w:t xml:space="preserve">Studying the course content like human rights, environmental ethics, and medical ethics offers </w:t>
      </w:r>
      <w:r>
        <w:rPr>
          <w:sz w:val="20"/>
          <w:szCs w:val="20"/>
        </w:rPr>
        <w:t>several valuable course outcomes. Here are some key outcomes for each area:</w:t>
      </w:r>
    </w:p>
    <w:p w:rsidR="00F410FF" w:rsidRDefault="00223FDD">
      <w:pPr>
        <w:rPr>
          <w:b/>
          <w:color w:val="FF0000"/>
          <w:sz w:val="20"/>
          <w:szCs w:val="20"/>
        </w:rPr>
      </w:pPr>
      <w:r>
        <w:rPr>
          <w:b/>
          <w:color w:val="FF0000"/>
          <w:sz w:val="20"/>
          <w:szCs w:val="20"/>
        </w:rPr>
        <w:t>Human Rights:</w:t>
      </w:r>
    </w:p>
    <w:p w:rsidR="00F410FF" w:rsidRDefault="00223FDD">
      <w:pPr>
        <w:rPr>
          <w:sz w:val="20"/>
          <w:szCs w:val="20"/>
        </w:rPr>
      </w:pPr>
      <w:r>
        <w:rPr>
          <w:sz w:val="20"/>
          <w:szCs w:val="20"/>
        </w:rPr>
        <w:lastRenderedPageBreak/>
        <w:t xml:space="preserve">1. Understanding of Human Rights Principles: The study of human rights provides a deep understanding of the fundamental principles, values, and theories behind human </w:t>
      </w:r>
      <w:r>
        <w:rPr>
          <w:sz w:val="20"/>
          <w:szCs w:val="20"/>
        </w:rPr>
        <w:t>rights. It equips students with knowledge about the historical development and contemporary challenges of human rights.</w:t>
      </w:r>
    </w:p>
    <w:p w:rsidR="00F410FF" w:rsidRDefault="00223FDD">
      <w:pPr>
        <w:rPr>
          <w:sz w:val="20"/>
          <w:szCs w:val="20"/>
        </w:rPr>
      </w:pPr>
      <w:r>
        <w:rPr>
          <w:sz w:val="20"/>
          <w:szCs w:val="20"/>
        </w:rPr>
        <w:t>2. Analyzing Human Rights Violations: Human rights courses enable students to analyze and critique human rights violations across differ</w:t>
      </w:r>
      <w:r>
        <w:rPr>
          <w:sz w:val="20"/>
          <w:szCs w:val="20"/>
        </w:rPr>
        <w:t>ent contexts and regions. They learn to evaluate the socio-political factors contributing to these violations and engage in discussions about strategies for promoting and protecting human rights.</w:t>
      </w:r>
    </w:p>
    <w:p w:rsidR="00F410FF" w:rsidRDefault="00223FDD">
      <w:pPr>
        <w:rPr>
          <w:sz w:val="20"/>
          <w:szCs w:val="20"/>
        </w:rPr>
      </w:pPr>
      <w:r>
        <w:rPr>
          <w:sz w:val="20"/>
          <w:szCs w:val="20"/>
        </w:rPr>
        <w:t xml:space="preserve">3. Advocacy Skills: Studying human rights develops advocacy </w:t>
      </w:r>
      <w:r>
        <w:rPr>
          <w:sz w:val="20"/>
          <w:szCs w:val="20"/>
        </w:rPr>
        <w:t>skills, empowering students to raise awareness, engage in activism, and promote human rights in various settings. They learn effective communication, research, and collaboration techniques to bring about positive change.</w:t>
      </w:r>
    </w:p>
    <w:p w:rsidR="00F410FF" w:rsidRDefault="00223FDD">
      <w:pPr>
        <w:rPr>
          <w:sz w:val="20"/>
          <w:szCs w:val="20"/>
        </w:rPr>
      </w:pPr>
      <w:r>
        <w:rPr>
          <w:sz w:val="20"/>
          <w:szCs w:val="20"/>
        </w:rPr>
        <w:t xml:space="preserve">4. Understanding Legal Frameworks: </w:t>
      </w:r>
      <w:r>
        <w:rPr>
          <w:sz w:val="20"/>
          <w:szCs w:val="20"/>
        </w:rPr>
        <w:t>Human rights education familiarizes students with national and international legal frameworks and institutions. They gain knowledge about the legal mechanisms used to enforce human rights and the role of international organizations and treaties.</w:t>
      </w:r>
    </w:p>
    <w:p w:rsidR="00F410FF" w:rsidRDefault="00223FDD">
      <w:pPr>
        <w:rPr>
          <w:sz w:val="20"/>
          <w:szCs w:val="20"/>
        </w:rPr>
      </w:pPr>
      <w:r>
        <w:rPr>
          <w:sz w:val="20"/>
          <w:szCs w:val="20"/>
        </w:rPr>
        <w:t xml:space="preserve">5. </w:t>
      </w:r>
      <w:r>
        <w:rPr>
          <w:sz w:val="20"/>
          <w:szCs w:val="20"/>
        </w:rPr>
        <w:t>Cross-Cultural Competence: Courses in human rights foster cross-cultural competence by exposing students to diverse perspectives and cultures. Students gain an appreciation of different norms and values, practicing empathy and respecting cultural diversity</w:t>
      </w:r>
      <w:r>
        <w:rPr>
          <w:sz w:val="20"/>
          <w:szCs w:val="20"/>
        </w:rPr>
        <w:t>.</w:t>
      </w:r>
    </w:p>
    <w:p w:rsidR="00F410FF" w:rsidRDefault="00223FDD">
      <w:pPr>
        <w:rPr>
          <w:b/>
          <w:color w:val="FF0000"/>
          <w:sz w:val="20"/>
          <w:szCs w:val="20"/>
        </w:rPr>
      </w:pPr>
      <w:r>
        <w:rPr>
          <w:b/>
          <w:color w:val="FF0000"/>
          <w:sz w:val="20"/>
          <w:szCs w:val="20"/>
        </w:rPr>
        <w:t>Environmental Ethics:</w:t>
      </w:r>
    </w:p>
    <w:p w:rsidR="00F410FF" w:rsidRDefault="00223FDD">
      <w:pPr>
        <w:rPr>
          <w:sz w:val="20"/>
          <w:szCs w:val="20"/>
        </w:rPr>
      </w:pPr>
      <w:r>
        <w:rPr>
          <w:sz w:val="20"/>
          <w:szCs w:val="20"/>
        </w:rPr>
        <w:t>1. Knowledge of Environmental Issues: Studying environmental ethics provides an in-depth understanding of pressing environmental issues, such as climate change, biodiversity loss, and pollution. Students explore the causes and conse</w:t>
      </w:r>
      <w:r>
        <w:rPr>
          <w:sz w:val="20"/>
          <w:szCs w:val="20"/>
        </w:rPr>
        <w:t>quences of these issues and evaluate possible solutions.</w:t>
      </w:r>
    </w:p>
    <w:p w:rsidR="00F410FF" w:rsidRDefault="00223FDD">
      <w:pPr>
        <w:rPr>
          <w:sz w:val="20"/>
          <w:szCs w:val="20"/>
        </w:rPr>
      </w:pPr>
      <w:r>
        <w:rPr>
          <w:sz w:val="20"/>
          <w:szCs w:val="20"/>
        </w:rPr>
        <w:t>2. Ethical Decision-Making: Environmental ethics courses develop students' abilities to make ethically sound decisions in environmental contexts. They learn to analyze complex ethical dilemmas, weigh</w:t>
      </w:r>
      <w:r>
        <w:rPr>
          <w:sz w:val="20"/>
          <w:szCs w:val="20"/>
        </w:rPr>
        <w:t xml:space="preserve"> different perspectives, and consider the long-term impact of their choices on the environment.</w:t>
      </w:r>
    </w:p>
    <w:p w:rsidR="00F410FF" w:rsidRDefault="00223FDD">
      <w:pPr>
        <w:rPr>
          <w:sz w:val="20"/>
          <w:szCs w:val="20"/>
        </w:rPr>
      </w:pPr>
      <w:r>
        <w:rPr>
          <w:sz w:val="20"/>
          <w:szCs w:val="20"/>
        </w:rPr>
        <w:t>3. Sustainability Awareness: Students gain awareness of sustainability principles and practices, including concepts like ecological balance, resource management</w:t>
      </w:r>
      <w:r>
        <w:rPr>
          <w:sz w:val="20"/>
          <w:szCs w:val="20"/>
        </w:rPr>
        <w:t>, and renewable energy. They explore ways to implement sustainable practices in their personal lives and professional careers.</w:t>
      </w:r>
    </w:p>
    <w:p w:rsidR="00F410FF" w:rsidRDefault="00223FDD">
      <w:pPr>
        <w:rPr>
          <w:sz w:val="20"/>
          <w:szCs w:val="20"/>
        </w:rPr>
      </w:pPr>
      <w:r>
        <w:rPr>
          <w:sz w:val="20"/>
          <w:szCs w:val="20"/>
        </w:rPr>
        <w:t>4. Environmental Justice Perspectives: Environmental ethics courses address the unequal distribution of environmental harms and b</w:t>
      </w:r>
      <w:r>
        <w:rPr>
          <w:sz w:val="20"/>
          <w:szCs w:val="20"/>
        </w:rPr>
        <w:t>enefits. Students learn about environmental justice movements, understanding how marginalized communities are disproportionately affected by environmental degradation.</w:t>
      </w:r>
    </w:p>
    <w:p w:rsidR="00F410FF" w:rsidRDefault="00223FDD">
      <w:pPr>
        <w:rPr>
          <w:sz w:val="20"/>
          <w:szCs w:val="20"/>
        </w:rPr>
      </w:pPr>
      <w:r>
        <w:rPr>
          <w:sz w:val="20"/>
          <w:szCs w:val="20"/>
        </w:rPr>
        <w:t>5. Policy Analysis and Advocacy: Environmental ethics education equips students with ski</w:t>
      </w:r>
      <w:r>
        <w:rPr>
          <w:sz w:val="20"/>
          <w:szCs w:val="20"/>
        </w:rPr>
        <w:t>lls to critically analyze environmental policies and advocate for change. They learn to engage in policy research, contribute to policy development, and advocate for environmentally sustainable practices.</w:t>
      </w:r>
    </w:p>
    <w:p w:rsidR="00F410FF" w:rsidRDefault="00223FDD">
      <w:pPr>
        <w:rPr>
          <w:b/>
          <w:color w:val="FF0000"/>
          <w:sz w:val="20"/>
          <w:szCs w:val="20"/>
        </w:rPr>
      </w:pPr>
      <w:r>
        <w:rPr>
          <w:b/>
          <w:color w:val="FF0000"/>
          <w:sz w:val="20"/>
          <w:szCs w:val="20"/>
        </w:rPr>
        <w:t>Medical Ethics:</w:t>
      </w:r>
    </w:p>
    <w:p w:rsidR="00F410FF" w:rsidRDefault="00223FDD">
      <w:pPr>
        <w:rPr>
          <w:sz w:val="20"/>
          <w:szCs w:val="20"/>
        </w:rPr>
      </w:pPr>
      <w:r>
        <w:rPr>
          <w:sz w:val="20"/>
          <w:szCs w:val="20"/>
        </w:rPr>
        <w:t>1. Ethical Principles in Healthcare</w:t>
      </w:r>
      <w:r>
        <w:rPr>
          <w:sz w:val="20"/>
          <w:szCs w:val="20"/>
        </w:rPr>
        <w:t>: The study of medical ethics introduces students to ethical principles like autonomy, beneficence, non-malfeasance, and justice. They develop a deep understanding of the ethical framework guiding healthcare decisions and medical research.</w:t>
      </w:r>
    </w:p>
    <w:p w:rsidR="00F410FF" w:rsidRDefault="00223FDD">
      <w:pPr>
        <w:rPr>
          <w:sz w:val="20"/>
          <w:szCs w:val="20"/>
        </w:rPr>
      </w:pPr>
      <w:r>
        <w:rPr>
          <w:sz w:val="20"/>
          <w:szCs w:val="20"/>
        </w:rPr>
        <w:lastRenderedPageBreak/>
        <w:t>2. Ethical Decis</w:t>
      </w:r>
      <w:r>
        <w:rPr>
          <w:sz w:val="20"/>
          <w:szCs w:val="20"/>
        </w:rPr>
        <w:t>ion-Making in Healthcare: Medical ethics courses enhance students' abilities to make morally responsible decisions in healthcare settings. They explore complex ethical dilemmas, such as end-of-life care, reproductive rights, and resource allocation, and an</w:t>
      </w:r>
      <w:r>
        <w:rPr>
          <w:sz w:val="20"/>
          <w:szCs w:val="20"/>
        </w:rPr>
        <w:t>alyze various ethical perspectives.</w:t>
      </w:r>
    </w:p>
    <w:p w:rsidR="00F410FF" w:rsidRDefault="00223FDD">
      <w:pPr>
        <w:rPr>
          <w:sz w:val="20"/>
          <w:szCs w:val="20"/>
        </w:rPr>
      </w:pPr>
      <w:r>
        <w:rPr>
          <w:sz w:val="20"/>
          <w:szCs w:val="20"/>
        </w:rPr>
        <w:t>3. Communication and Empathy Skills: Students develop effective communication and empathy skills necessary for ethical healthcare practice. They learn to engage with patients, families, and other healthcare professionals</w:t>
      </w:r>
      <w:r>
        <w:rPr>
          <w:sz w:val="20"/>
          <w:szCs w:val="20"/>
        </w:rPr>
        <w:t xml:space="preserve"> in an ethical and compassionate manner.</w:t>
      </w:r>
    </w:p>
    <w:p w:rsidR="00F410FF" w:rsidRDefault="00223FDD">
      <w:pPr>
        <w:rPr>
          <w:sz w:val="20"/>
          <w:szCs w:val="20"/>
        </w:rPr>
      </w:pPr>
      <w:r>
        <w:rPr>
          <w:sz w:val="20"/>
          <w:szCs w:val="20"/>
        </w:rPr>
        <w:t>4. Privacy and Confidentiality: Medical ethics education familiarizes students with issues of patient privacy and confidentiality. They gain knowledge of legal and ethical frameworks related to medical records, info</w:t>
      </w:r>
      <w:r>
        <w:rPr>
          <w:sz w:val="20"/>
          <w:szCs w:val="20"/>
        </w:rPr>
        <w:t>rmed consent, and the protection of patients' personal information.</w:t>
      </w:r>
    </w:p>
    <w:p w:rsidR="00F410FF" w:rsidRDefault="00223FDD">
      <w:pPr>
        <w:rPr>
          <w:sz w:val="20"/>
          <w:szCs w:val="20"/>
        </w:rPr>
      </w:pPr>
      <w:r>
        <w:rPr>
          <w:sz w:val="20"/>
          <w:szCs w:val="20"/>
        </w:rPr>
        <w:t>5. Research Ethics: Medical ethics courses address the ethical considerations involved in medical research, including informed consent, protection of vulnerable populations, and responsibl</w:t>
      </w:r>
      <w:r>
        <w:rPr>
          <w:sz w:val="20"/>
          <w:szCs w:val="20"/>
        </w:rPr>
        <w:t>e data collection and analysis.</w:t>
      </w:r>
    </w:p>
    <w:p w:rsidR="00F410FF" w:rsidRDefault="00223FDD">
      <w:pPr>
        <w:rPr>
          <w:sz w:val="20"/>
          <w:szCs w:val="20"/>
        </w:rPr>
      </w:pPr>
      <w:r>
        <w:rPr>
          <w:sz w:val="20"/>
          <w:szCs w:val="20"/>
        </w:rPr>
        <w:t>These course outcomes in human rights, environmental ethics, and medical ethics contribute to students' ability to critically analyze complex issues, make ethical decisions, and advocate for positive change in society.</w:t>
      </w:r>
    </w:p>
    <w:p w:rsidR="00F410FF" w:rsidRDefault="00223FDD">
      <w:pPr>
        <w:jc w:val="center"/>
        <w:rPr>
          <w:b/>
          <w:color w:val="FF0000"/>
          <w:u w:val="single"/>
        </w:rPr>
      </w:pPr>
      <w:r>
        <w:rPr>
          <w:b/>
          <w:color w:val="FF0000"/>
          <w:u w:val="single"/>
        </w:rPr>
        <w:t>SEMES</w:t>
      </w:r>
      <w:r>
        <w:rPr>
          <w:b/>
          <w:color w:val="FF0000"/>
          <w:u w:val="single"/>
        </w:rPr>
        <w:t>TER-VI</w:t>
      </w:r>
    </w:p>
    <w:p w:rsidR="00F410FF" w:rsidRDefault="00223FDD">
      <w:pPr>
        <w:rPr>
          <w:b/>
          <w:color w:val="FF0000"/>
        </w:rPr>
      </w:pPr>
      <w:r>
        <w:rPr>
          <w:b/>
          <w:color w:val="FF0000"/>
        </w:rPr>
        <w:t>PHIL-G-DSE-T-2A                                                                                                                    Course Credits:-06</w:t>
      </w:r>
    </w:p>
    <w:p w:rsidR="00F410FF" w:rsidRDefault="00223FDD">
      <w:pPr>
        <w:rPr>
          <w:b/>
          <w:color w:val="FF0000"/>
        </w:rPr>
      </w:pPr>
      <w:r>
        <w:rPr>
          <w:b/>
          <w:color w:val="FF0000"/>
        </w:rPr>
        <w:t>Western Ethics</w:t>
      </w:r>
    </w:p>
    <w:p w:rsidR="00F410FF" w:rsidRDefault="00223FDD">
      <w:pPr>
        <w:rPr>
          <w:sz w:val="20"/>
          <w:szCs w:val="20"/>
        </w:rPr>
      </w:pPr>
      <w:r>
        <w:rPr>
          <w:sz w:val="20"/>
          <w:szCs w:val="20"/>
        </w:rPr>
        <w:t>Studying Western ethics offers several valuable course outcomes. Here are some key o</w:t>
      </w:r>
      <w:r>
        <w:rPr>
          <w:sz w:val="20"/>
          <w:szCs w:val="20"/>
        </w:rPr>
        <w:t>utcomes of studying Western ethics:</w:t>
      </w:r>
    </w:p>
    <w:p w:rsidR="00F410FF" w:rsidRDefault="00223FDD">
      <w:pPr>
        <w:rPr>
          <w:sz w:val="20"/>
          <w:szCs w:val="20"/>
        </w:rPr>
      </w:pPr>
      <w:r>
        <w:rPr>
          <w:sz w:val="20"/>
          <w:szCs w:val="20"/>
        </w:rPr>
        <w:t>1. Understanding Ethical Theories: The study of Western ethics provides a comprehensive understanding of various ethical theories such as Hedonism, Utilitarianism, Deontology, and Virtue ethics. It explores the foundatio</w:t>
      </w:r>
      <w:r>
        <w:rPr>
          <w:sz w:val="20"/>
          <w:szCs w:val="20"/>
        </w:rPr>
        <w:t>ns, principles, and methodologies of these theories, enabling students to critically analyze and evaluate moral dilemmas.</w:t>
      </w:r>
    </w:p>
    <w:p w:rsidR="00F410FF" w:rsidRDefault="00223FDD">
      <w:pPr>
        <w:rPr>
          <w:sz w:val="20"/>
          <w:szCs w:val="20"/>
        </w:rPr>
      </w:pPr>
      <w:r>
        <w:rPr>
          <w:sz w:val="20"/>
          <w:szCs w:val="20"/>
        </w:rPr>
        <w:t>2. Moral Reasoning and Decision-Making Skills: Studying Western ethics develops students' skills in moral reasoning and ethical decisi</w:t>
      </w:r>
      <w:r>
        <w:rPr>
          <w:sz w:val="20"/>
          <w:szCs w:val="20"/>
        </w:rPr>
        <w:t>on-making. It equips them with the tools to analyze complex ethical issues, consider different perspectives, and make informed and justified moral judgments.</w:t>
      </w:r>
    </w:p>
    <w:p w:rsidR="00F410FF" w:rsidRDefault="00223FDD">
      <w:pPr>
        <w:rPr>
          <w:sz w:val="20"/>
          <w:szCs w:val="20"/>
        </w:rPr>
      </w:pPr>
      <w:r>
        <w:rPr>
          <w:sz w:val="20"/>
          <w:szCs w:val="20"/>
        </w:rPr>
        <w:t xml:space="preserve">3. Ethical Awareness and Sensitivity: Western ethics cultivates ethical awareness and sensitivity </w:t>
      </w:r>
      <w:r>
        <w:rPr>
          <w:sz w:val="20"/>
          <w:szCs w:val="20"/>
        </w:rPr>
        <w:t>by exploring moral values, principles, and their application in various contexts. It enables students to recognize ethical dimensions in personal, professional, and societal dilemmas.</w:t>
      </w:r>
    </w:p>
    <w:p w:rsidR="00F410FF" w:rsidRDefault="00223FDD">
      <w:pPr>
        <w:rPr>
          <w:sz w:val="20"/>
          <w:szCs w:val="20"/>
        </w:rPr>
      </w:pPr>
      <w:r>
        <w:rPr>
          <w:sz w:val="20"/>
          <w:szCs w:val="20"/>
        </w:rPr>
        <w:t>4. Critical Evaluation of Moral Arguments: The study of Western ethics e</w:t>
      </w:r>
      <w:r>
        <w:rPr>
          <w:sz w:val="20"/>
          <w:szCs w:val="20"/>
        </w:rPr>
        <w:t>ncourages critical evaluation of moral arguments. It equips students with the ability to examine the validity, coherence, and ethical implications of different moral positions and arguments.</w:t>
      </w:r>
    </w:p>
    <w:p w:rsidR="00F410FF" w:rsidRDefault="00223FDD">
      <w:pPr>
        <w:rPr>
          <w:sz w:val="20"/>
          <w:szCs w:val="20"/>
        </w:rPr>
      </w:pPr>
      <w:r>
        <w:rPr>
          <w:sz w:val="20"/>
          <w:szCs w:val="20"/>
        </w:rPr>
        <w:t xml:space="preserve">5. Ethical Responsibility: Western ethics emphasizes the concept </w:t>
      </w:r>
      <w:r>
        <w:rPr>
          <w:sz w:val="20"/>
          <w:szCs w:val="20"/>
        </w:rPr>
        <w:t>of ethical responsibility, both as individuals and as members of society. It explores topics like moral obligations, rights, and social justice, encouraging students to reflect on their ethical responsibilities towards others and the broader community.</w:t>
      </w:r>
    </w:p>
    <w:p w:rsidR="00F410FF" w:rsidRDefault="00223FDD">
      <w:pPr>
        <w:rPr>
          <w:sz w:val="20"/>
          <w:szCs w:val="20"/>
        </w:rPr>
      </w:pPr>
      <w:r>
        <w:rPr>
          <w:sz w:val="20"/>
          <w:szCs w:val="20"/>
        </w:rPr>
        <w:lastRenderedPageBreak/>
        <w:t xml:space="preserve">6. </w:t>
      </w:r>
      <w:r>
        <w:rPr>
          <w:sz w:val="20"/>
          <w:szCs w:val="20"/>
        </w:rPr>
        <w:t>Application to Real-World Issues: Western ethics provides tools for applying ethical theories and principles to real-world issues. It enables students to analyze and propose ethical solutions to contemporary problems such as environmental ethics, bioethics</w:t>
      </w:r>
      <w:r>
        <w:rPr>
          <w:sz w:val="20"/>
          <w:szCs w:val="20"/>
        </w:rPr>
        <w:t>, business ethics, and social justice issues.</w:t>
      </w:r>
    </w:p>
    <w:p w:rsidR="00F410FF" w:rsidRDefault="00223FDD">
      <w:pPr>
        <w:rPr>
          <w:sz w:val="20"/>
          <w:szCs w:val="20"/>
        </w:rPr>
      </w:pPr>
      <w:r>
        <w:rPr>
          <w:sz w:val="20"/>
          <w:szCs w:val="20"/>
        </w:rPr>
        <w:t>7. Historical Perspective: The study of Western ethics involves examining the historical development of ethical thought from ancient Greek philosophy to modern ethical theories. It provides a broader perspectiv</w:t>
      </w:r>
      <w:r>
        <w:rPr>
          <w:sz w:val="20"/>
          <w:szCs w:val="20"/>
        </w:rPr>
        <w:t>e on the evolution of ethical ideas and the cultural, social, and intellectual context in which they emerged.</w:t>
      </w:r>
    </w:p>
    <w:p w:rsidR="00F410FF" w:rsidRDefault="00223FDD">
      <w:pPr>
        <w:rPr>
          <w:sz w:val="20"/>
          <w:szCs w:val="20"/>
        </w:rPr>
      </w:pPr>
      <w:r>
        <w:rPr>
          <w:sz w:val="20"/>
          <w:szCs w:val="20"/>
        </w:rPr>
        <w:t>8. Ethical Diversity and Pluralism: Western ethics explores the diversity of ethical perspectives within Western philosophical traditions. It enco</w:t>
      </w:r>
      <w:r>
        <w:rPr>
          <w:sz w:val="20"/>
          <w:szCs w:val="20"/>
        </w:rPr>
        <w:t>urages students to appreciate and engage with different ethical viewpoints, fostering tolerance and open-mindedness.</w:t>
      </w:r>
    </w:p>
    <w:p w:rsidR="00F410FF" w:rsidRDefault="00223FDD">
      <w:pPr>
        <w:rPr>
          <w:sz w:val="20"/>
          <w:szCs w:val="20"/>
        </w:rPr>
      </w:pPr>
      <w:r>
        <w:rPr>
          <w:sz w:val="20"/>
          <w:szCs w:val="20"/>
        </w:rPr>
        <w:t>9. Ethical Leadership and Citizenship: Studying Western ethics nurtures ethical leadership skills and responsible citizenship. It equips st</w:t>
      </w:r>
      <w:r>
        <w:rPr>
          <w:sz w:val="20"/>
          <w:szCs w:val="20"/>
        </w:rPr>
        <w:t>udents with the knowledge and tools to navigate ethical challenges, contribute to public discourse, and engage in ethical decision-making in personal and professional life.</w:t>
      </w:r>
    </w:p>
    <w:p w:rsidR="00F410FF" w:rsidRDefault="00223FDD">
      <w:pPr>
        <w:rPr>
          <w:sz w:val="20"/>
          <w:szCs w:val="20"/>
        </w:rPr>
      </w:pPr>
      <w:r>
        <w:rPr>
          <w:sz w:val="20"/>
          <w:szCs w:val="20"/>
        </w:rPr>
        <w:t>10. Personal and Professional Growth: Western ethics promotes personal and professi</w:t>
      </w:r>
      <w:r>
        <w:rPr>
          <w:sz w:val="20"/>
          <w:szCs w:val="20"/>
        </w:rPr>
        <w:t>onal growth by encouraging self-reflection, moral self-improvement, and the development of ethical character. It helps students cultivate virtues such as integrity, empathy, fairness, and compassion.</w:t>
      </w:r>
    </w:p>
    <w:p w:rsidR="00F410FF" w:rsidRDefault="00223FDD">
      <w:pPr>
        <w:rPr>
          <w:sz w:val="20"/>
          <w:szCs w:val="20"/>
        </w:rPr>
      </w:pPr>
      <w:r>
        <w:rPr>
          <w:sz w:val="20"/>
          <w:szCs w:val="20"/>
        </w:rPr>
        <w:t xml:space="preserve">These course outcomes of studying Western ethics </w:t>
      </w:r>
      <w:r>
        <w:rPr>
          <w:sz w:val="20"/>
          <w:szCs w:val="20"/>
        </w:rPr>
        <w:t>contribute to the development of ethical awareness, moral reasoning, critical thinking, and responsible citizenship. They provide individuals with a framework for addressing ethical challenges, making ethically informed decisions, and living a principled a</w:t>
      </w:r>
      <w:r>
        <w:rPr>
          <w:sz w:val="20"/>
          <w:szCs w:val="20"/>
        </w:rPr>
        <w:t>nd meaningful life.</w:t>
      </w:r>
    </w:p>
    <w:p w:rsidR="00F410FF" w:rsidRDefault="00223FDD">
      <w:pPr>
        <w:rPr>
          <w:b/>
          <w:color w:val="FF0000"/>
        </w:rPr>
      </w:pPr>
      <w:r>
        <w:rPr>
          <w:b/>
          <w:color w:val="FF0000"/>
        </w:rPr>
        <w:t>PHIL-G-SEC-T-04                                                                                                                    Course Credits:-02</w:t>
      </w:r>
    </w:p>
    <w:p w:rsidR="00F410FF" w:rsidRDefault="00223FDD">
      <w:pPr>
        <w:rPr>
          <w:b/>
          <w:color w:val="FF0000"/>
        </w:rPr>
      </w:pPr>
      <w:r>
        <w:rPr>
          <w:b/>
          <w:color w:val="FF0000"/>
        </w:rPr>
        <w:t>Yoga Philosophy</w:t>
      </w:r>
    </w:p>
    <w:p w:rsidR="00F410FF" w:rsidRDefault="00223FDD">
      <w:pPr>
        <w:rPr>
          <w:sz w:val="20"/>
          <w:szCs w:val="20"/>
        </w:rPr>
      </w:pPr>
      <w:r>
        <w:rPr>
          <w:sz w:val="20"/>
          <w:szCs w:val="20"/>
        </w:rPr>
        <w:t>Studying yoga philosophy offers several valuable course outcomes. Here</w:t>
      </w:r>
      <w:r>
        <w:rPr>
          <w:sz w:val="20"/>
          <w:szCs w:val="20"/>
        </w:rPr>
        <w:t xml:space="preserve"> are some key outcomes of studying yoga philosophy:</w:t>
      </w:r>
    </w:p>
    <w:p w:rsidR="00F410FF" w:rsidRDefault="00223FDD">
      <w:pPr>
        <w:rPr>
          <w:sz w:val="20"/>
          <w:szCs w:val="20"/>
        </w:rPr>
      </w:pPr>
      <w:r>
        <w:rPr>
          <w:sz w:val="20"/>
          <w:szCs w:val="20"/>
        </w:rPr>
        <w:t>1. Knowledge of Ancient Yogic Texts: The study of yoga philosophy provides a deep understanding of ancient yogic texts such as the Yoga Sutras of Patanjali, the Bhagavad Gita, and the Upanishads. It enabl</w:t>
      </w:r>
      <w:r>
        <w:rPr>
          <w:sz w:val="20"/>
          <w:szCs w:val="20"/>
        </w:rPr>
        <w:t>es students to explore the philosophical foundations of yoga and gain insights into its teachings and practices.</w:t>
      </w:r>
    </w:p>
    <w:p w:rsidR="00F410FF" w:rsidRDefault="00223FDD">
      <w:pPr>
        <w:rPr>
          <w:sz w:val="20"/>
          <w:szCs w:val="20"/>
        </w:rPr>
      </w:pPr>
      <w:r>
        <w:rPr>
          <w:sz w:val="20"/>
          <w:szCs w:val="20"/>
        </w:rPr>
        <w:t>2. Understanding the Eight Limbs of Yoga: Yoga philosophy elucidates the concept of Ashtanga (eight limbs) of yoga as described by Patanjali. S</w:t>
      </w:r>
      <w:r>
        <w:rPr>
          <w:sz w:val="20"/>
          <w:szCs w:val="20"/>
        </w:rPr>
        <w:t>tudents learn about principles such as yamas (moral restraints), niyamas (observances), asanas (physical postures), pranayama (breath control), pratyahara (withdrawal of senses), dharana (concentration), dhyana (meditation), and samadhi (union with the div</w:t>
      </w:r>
      <w:r>
        <w:rPr>
          <w:sz w:val="20"/>
          <w:szCs w:val="20"/>
        </w:rPr>
        <w:t>ine).</w:t>
      </w:r>
    </w:p>
    <w:p w:rsidR="00F410FF" w:rsidRDefault="00223FDD">
      <w:pPr>
        <w:rPr>
          <w:sz w:val="20"/>
          <w:szCs w:val="20"/>
        </w:rPr>
      </w:pPr>
      <w:r>
        <w:rPr>
          <w:sz w:val="20"/>
          <w:szCs w:val="20"/>
        </w:rPr>
        <w:t>3. Exploring the Concept of Self: Yoga philosophy delves into the nature of the self (Atman) and its relationship with the universal consciousness (Brahman). Students gain insights into the concept of self-realization and the interconnectedness of al</w:t>
      </w:r>
      <w:r>
        <w:rPr>
          <w:sz w:val="20"/>
          <w:szCs w:val="20"/>
        </w:rPr>
        <w:t>l beings.</w:t>
      </w:r>
    </w:p>
    <w:p w:rsidR="00F410FF" w:rsidRDefault="00223FDD">
      <w:pPr>
        <w:rPr>
          <w:sz w:val="20"/>
          <w:szCs w:val="20"/>
        </w:rPr>
      </w:pPr>
      <w:r>
        <w:rPr>
          <w:sz w:val="20"/>
          <w:szCs w:val="20"/>
        </w:rPr>
        <w:t>4. Enhancing Mind-Body Awareness: The study of yoga philosophy facilitates the development of mind-body awareness. Students learn to cultivate mindfulness, observe their thoughts and sensations, and deepen their understanding of the mind-body con</w:t>
      </w:r>
      <w:r>
        <w:rPr>
          <w:sz w:val="20"/>
          <w:szCs w:val="20"/>
        </w:rPr>
        <w:t>nection.</w:t>
      </w:r>
    </w:p>
    <w:p w:rsidR="00F410FF" w:rsidRDefault="00223FDD">
      <w:pPr>
        <w:rPr>
          <w:sz w:val="20"/>
          <w:szCs w:val="20"/>
        </w:rPr>
      </w:pPr>
      <w:r>
        <w:rPr>
          <w:sz w:val="20"/>
          <w:szCs w:val="20"/>
        </w:rPr>
        <w:lastRenderedPageBreak/>
        <w:t>5. Integration of Yoga Philosophy into Practice: Yoga philosophy helps students integrate philosophical concepts into their yoga practice. It provides a framework for understanding the intention and purpose behind various yogic techniques and enha</w:t>
      </w:r>
      <w:r>
        <w:rPr>
          <w:sz w:val="20"/>
          <w:szCs w:val="20"/>
        </w:rPr>
        <w:t>nces the overall effectiveness of the practice.</w:t>
      </w:r>
    </w:p>
    <w:p w:rsidR="00F410FF" w:rsidRDefault="00223FDD">
      <w:pPr>
        <w:rPr>
          <w:sz w:val="20"/>
          <w:szCs w:val="20"/>
        </w:rPr>
      </w:pPr>
      <w:r>
        <w:rPr>
          <w:sz w:val="20"/>
          <w:szCs w:val="20"/>
        </w:rPr>
        <w:t>6. Study of Yogic Ethics: Yoga philosophy encompasses ethical principles that guide practitioners in leading a balanced and virtuous life. Students learn about principles such as non-violence (ahimsa), truthf</w:t>
      </w:r>
      <w:r>
        <w:rPr>
          <w:sz w:val="20"/>
          <w:szCs w:val="20"/>
        </w:rPr>
        <w:t>ulness (satya), non-stealing (asteya), moderation (brahmacharya), and non-possessiveness (aparigraha) to cultivate ethical behavior on and off the mat.</w:t>
      </w:r>
    </w:p>
    <w:p w:rsidR="00F410FF" w:rsidRDefault="00223FDD">
      <w:pPr>
        <w:rPr>
          <w:sz w:val="20"/>
          <w:szCs w:val="20"/>
        </w:rPr>
      </w:pPr>
      <w:r>
        <w:rPr>
          <w:sz w:val="20"/>
          <w:szCs w:val="20"/>
        </w:rPr>
        <w:t>7. Cultivation of Mindfulness and Meditation: The study of yoga philosophy deepens students' understandi</w:t>
      </w:r>
      <w:r>
        <w:rPr>
          <w:sz w:val="20"/>
          <w:szCs w:val="20"/>
        </w:rPr>
        <w:t>ng of mindfulness and meditation practices. They learn various techniques to cultivate present-moment awareness, develop concentration, and nurture a calm and focused mind.</w:t>
      </w:r>
    </w:p>
    <w:p w:rsidR="00F410FF" w:rsidRDefault="00223FDD">
      <w:pPr>
        <w:rPr>
          <w:sz w:val="20"/>
          <w:szCs w:val="20"/>
        </w:rPr>
      </w:pPr>
      <w:r>
        <w:rPr>
          <w:sz w:val="20"/>
          <w:szCs w:val="20"/>
        </w:rPr>
        <w:t>8. Application to Daily Life: Yoga philosophy extends beyond the yoga mat and offer</w:t>
      </w:r>
      <w:r>
        <w:rPr>
          <w:sz w:val="20"/>
          <w:szCs w:val="20"/>
        </w:rPr>
        <w:t>s practical guidance for daily life. Students learn to apply yogic principles and wisdom in managing stress, enhancing relationships, making conscious choices, and fostering personal growth.</w:t>
      </w:r>
    </w:p>
    <w:p w:rsidR="00F410FF" w:rsidRDefault="00223FDD">
      <w:pPr>
        <w:rPr>
          <w:sz w:val="20"/>
          <w:szCs w:val="20"/>
        </w:rPr>
      </w:pPr>
      <w:r>
        <w:rPr>
          <w:sz w:val="20"/>
          <w:szCs w:val="20"/>
        </w:rPr>
        <w:t>9. Experiencing Inner Transformation: The study of yoga philosoph</w:t>
      </w:r>
      <w:r>
        <w:rPr>
          <w:sz w:val="20"/>
          <w:szCs w:val="20"/>
        </w:rPr>
        <w:t>y promotes self-reflection and inner transformation. It encourages students to explore their beliefs, values, and patterns of thinking, leading to personal growth, increased self-awareness, and a deeper connection with oneself and others.</w:t>
      </w:r>
    </w:p>
    <w:p w:rsidR="00F410FF" w:rsidRDefault="00223FDD">
      <w:pPr>
        <w:rPr>
          <w:sz w:val="20"/>
          <w:szCs w:val="20"/>
        </w:rPr>
      </w:pPr>
      <w:r>
        <w:rPr>
          <w:sz w:val="20"/>
          <w:szCs w:val="20"/>
        </w:rPr>
        <w:t>10. Integration o</w:t>
      </w:r>
      <w:r>
        <w:rPr>
          <w:sz w:val="20"/>
          <w:szCs w:val="20"/>
        </w:rPr>
        <w:t>f Yoga Philosophy with Modern Perspectives: Yoga philosophy encourages students to critically examine and bridge the gap between ancient wisdom and modern perspectives. It fosters an appreciation for the relevance of yogic teachings in addressing contempor</w:t>
      </w:r>
      <w:r>
        <w:rPr>
          <w:sz w:val="20"/>
          <w:szCs w:val="20"/>
        </w:rPr>
        <w:t>ary challenges and promoting holistic well-being.</w:t>
      </w:r>
    </w:p>
    <w:p w:rsidR="00F410FF" w:rsidRDefault="00223FDD">
      <w:pPr>
        <w:rPr>
          <w:sz w:val="20"/>
          <w:szCs w:val="20"/>
        </w:rPr>
      </w:pPr>
      <w:r>
        <w:rPr>
          <w:sz w:val="20"/>
          <w:szCs w:val="20"/>
        </w:rPr>
        <w:t xml:space="preserve">These course outcomes of studying yoga philosophy contribute to personal growth, self-awareness, ethical living, mind-body integration, and enhanced overall well-being. </w:t>
      </w:r>
    </w:p>
    <w:p w:rsidR="00F410FF" w:rsidRDefault="00223FDD">
      <w:pPr>
        <w:rPr>
          <w:b/>
          <w:color w:val="FF0000"/>
        </w:rPr>
      </w:pPr>
      <w:r>
        <w:rPr>
          <w:b/>
          <w:color w:val="FF0000"/>
        </w:rPr>
        <w:t xml:space="preserve">PHIL-G-GE-T-02                      </w:t>
      </w:r>
      <w:r>
        <w:rPr>
          <w:b/>
          <w:color w:val="FF0000"/>
        </w:rPr>
        <w:t xml:space="preserve">                                                                                              Course Credits:-06</w:t>
      </w:r>
    </w:p>
    <w:p w:rsidR="00F410FF" w:rsidRDefault="00223FDD">
      <w:pPr>
        <w:rPr>
          <w:b/>
          <w:color w:val="FF0000"/>
        </w:rPr>
      </w:pPr>
      <w:r>
        <w:rPr>
          <w:b/>
          <w:color w:val="FF0000"/>
        </w:rPr>
        <w:t>Inductive Logic</w:t>
      </w:r>
    </w:p>
    <w:p w:rsidR="00F410FF" w:rsidRDefault="00223FDD">
      <w:pPr>
        <w:rPr>
          <w:sz w:val="20"/>
          <w:szCs w:val="20"/>
        </w:rPr>
      </w:pPr>
      <w:r>
        <w:rPr>
          <w:sz w:val="20"/>
          <w:szCs w:val="20"/>
        </w:rPr>
        <w:t>Studying inductive logic offers several valuable course outcomes. Here are some key outcomes of studying inductive logic:</w:t>
      </w:r>
    </w:p>
    <w:p w:rsidR="00F410FF" w:rsidRDefault="00223FDD">
      <w:pPr>
        <w:rPr>
          <w:sz w:val="20"/>
          <w:szCs w:val="20"/>
        </w:rPr>
      </w:pPr>
      <w:r>
        <w:rPr>
          <w:sz w:val="20"/>
          <w:szCs w:val="20"/>
        </w:rPr>
        <w:t>1. Un</w:t>
      </w:r>
      <w:r>
        <w:rPr>
          <w:sz w:val="20"/>
          <w:szCs w:val="20"/>
        </w:rPr>
        <w:t xml:space="preserve">derstanding Inductive Reasoning: The study of inductive logic provides a comprehensive understanding of inductive reasoning and its applications in real-life scenarios. It helps students distinguish between inductive and deductive reasoning and understand </w:t>
      </w:r>
      <w:r>
        <w:rPr>
          <w:sz w:val="20"/>
          <w:szCs w:val="20"/>
        </w:rPr>
        <w:t>the strengths and limitations of inductive reasoning.</w:t>
      </w:r>
    </w:p>
    <w:p w:rsidR="00F410FF" w:rsidRDefault="00223FDD">
      <w:pPr>
        <w:rPr>
          <w:sz w:val="20"/>
          <w:szCs w:val="20"/>
        </w:rPr>
      </w:pPr>
      <w:r>
        <w:rPr>
          <w:sz w:val="20"/>
          <w:szCs w:val="20"/>
        </w:rPr>
        <w:t xml:space="preserve">2. Critical Evaluation of Empirical Evidence: Inductive logic equips students with the tools to critically evaluate empirical evidence and make informed conclusions. It trains students to analyze data, </w:t>
      </w:r>
      <w:r>
        <w:rPr>
          <w:sz w:val="20"/>
          <w:szCs w:val="20"/>
        </w:rPr>
        <w:t>identify patterns and trends, and develop hypotheses based on empirical evidence.</w:t>
      </w:r>
    </w:p>
    <w:p w:rsidR="00F410FF" w:rsidRDefault="00223FDD">
      <w:pPr>
        <w:rPr>
          <w:sz w:val="20"/>
          <w:szCs w:val="20"/>
        </w:rPr>
      </w:pPr>
      <w:r>
        <w:rPr>
          <w:sz w:val="20"/>
          <w:szCs w:val="20"/>
        </w:rPr>
        <w:t>3. Development of Critical Thinking Skills: The study of inductive logic hones students' critical thinking skills. It teaches them to evaluate evidence critically, identify l</w:t>
      </w:r>
      <w:r>
        <w:rPr>
          <w:sz w:val="20"/>
          <w:szCs w:val="20"/>
        </w:rPr>
        <w:t>ogical inconsistencies, and develop valid inferences.</w:t>
      </w:r>
    </w:p>
    <w:p w:rsidR="00F410FF" w:rsidRDefault="00223FDD">
      <w:pPr>
        <w:rPr>
          <w:sz w:val="20"/>
          <w:szCs w:val="20"/>
        </w:rPr>
      </w:pPr>
      <w:r>
        <w:rPr>
          <w:sz w:val="20"/>
          <w:szCs w:val="20"/>
        </w:rPr>
        <w:t>4. Enhancing Communication Skills: Inductive logic enhances communication skills by teaching students to express themselves clearly, concisely, and logically in written and oral formats. It enables stud</w:t>
      </w:r>
      <w:r>
        <w:rPr>
          <w:sz w:val="20"/>
          <w:szCs w:val="20"/>
        </w:rPr>
        <w:t>ents to communicate complex arguments effectively and persuasively.</w:t>
      </w:r>
    </w:p>
    <w:p w:rsidR="00F410FF" w:rsidRDefault="00223FDD">
      <w:pPr>
        <w:rPr>
          <w:sz w:val="20"/>
          <w:szCs w:val="20"/>
        </w:rPr>
      </w:pPr>
      <w:r>
        <w:rPr>
          <w:sz w:val="20"/>
          <w:szCs w:val="20"/>
        </w:rPr>
        <w:lastRenderedPageBreak/>
        <w:t>5. Cultivation of Scientific Literacy: Inductive logic cultivates scientific literacy by promoting an understanding of the scientific method, scientific concepts, and scientific reasoning.</w:t>
      </w:r>
      <w:r>
        <w:rPr>
          <w:sz w:val="20"/>
          <w:szCs w:val="20"/>
        </w:rPr>
        <w:t xml:space="preserve"> It empowers students to understand and evaluate scientific data and research, and articulate explanations for scientific phenomena.</w:t>
      </w:r>
    </w:p>
    <w:p w:rsidR="00F410FF" w:rsidRDefault="00223FDD">
      <w:pPr>
        <w:rPr>
          <w:sz w:val="20"/>
          <w:szCs w:val="20"/>
        </w:rPr>
      </w:pPr>
      <w:r>
        <w:rPr>
          <w:sz w:val="20"/>
          <w:szCs w:val="20"/>
        </w:rPr>
        <w:t xml:space="preserve">6. Understanding of Probability Theory: The study of inductive logic enables students to understand probability theory and </w:t>
      </w:r>
      <w:r>
        <w:rPr>
          <w:sz w:val="20"/>
          <w:szCs w:val="20"/>
        </w:rPr>
        <w:t>its applications. It provides a foundation for interpreting statistical data, predicting outcomes, and assessing risk.</w:t>
      </w:r>
    </w:p>
    <w:p w:rsidR="00F410FF" w:rsidRDefault="00223FDD">
      <w:pPr>
        <w:rPr>
          <w:sz w:val="20"/>
          <w:szCs w:val="20"/>
        </w:rPr>
      </w:pPr>
      <w:r>
        <w:rPr>
          <w:sz w:val="20"/>
          <w:szCs w:val="20"/>
        </w:rPr>
        <w:t>7. Practical Applications: Inductive logic has practical applications in fields such as business, law, medicine, and engineering. Studyin</w:t>
      </w:r>
      <w:r>
        <w:rPr>
          <w:sz w:val="20"/>
          <w:szCs w:val="20"/>
        </w:rPr>
        <w:t>g inductive logic equips students with the skills to apply inductive reasoning to real-world situations and make informed decisions.</w:t>
      </w:r>
    </w:p>
    <w:p w:rsidR="00F410FF" w:rsidRDefault="00223FDD">
      <w:pPr>
        <w:rPr>
          <w:b/>
          <w:u w:val="single"/>
        </w:rPr>
      </w:pPr>
      <w:r>
        <w:rPr>
          <w:sz w:val="20"/>
          <w:szCs w:val="20"/>
        </w:rPr>
        <w:t xml:space="preserve">These course outcomes of studying inductive logic contribute to the development of critical thinking, scientific literacy, </w:t>
      </w:r>
      <w:r>
        <w:rPr>
          <w:sz w:val="20"/>
          <w:szCs w:val="20"/>
        </w:rPr>
        <w:t>communication skills, and informed decision-making. They prepare individuals to analyze complex information, make evidence-based conclusions, and communicate their reasoning effectively.</w:t>
      </w:r>
    </w:p>
    <w:p w:rsidR="00F410FF" w:rsidRDefault="00223FDD">
      <w:pPr>
        <w:jc w:val="center"/>
        <w:rPr>
          <w:b/>
          <w:sz w:val="24"/>
          <w:szCs w:val="24"/>
          <w:u w:val="single"/>
        </w:rPr>
      </w:pPr>
      <w:r>
        <w:rPr>
          <w:b/>
          <w:sz w:val="24"/>
          <w:szCs w:val="24"/>
          <w:u w:val="single"/>
        </w:rPr>
        <w:t>COURSE OUTCOME of PHILOSOPHY DEPARTMENT, U.G Course Under N.E.P</w:t>
      </w:r>
    </w:p>
    <w:p w:rsidR="00F410FF" w:rsidRDefault="00223FDD">
      <w:pPr>
        <w:jc w:val="center"/>
        <w:rPr>
          <w:b/>
          <w:sz w:val="24"/>
          <w:szCs w:val="24"/>
          <w:u w:val="single"/>
        </w:rPr>
      </w:pPr>
      <w:r>
        <w:rPr>
          <w:b/>
          <w:sz w:val="24"/>
          <w:szCs w:val="24"/>
          <w:u w:val="single"/>
        </w:rPr>
        <w:t>Sagar</w:t>
      </w:r>
      <w:r>
        <w:rPr>
          <w:b/>
          <w:sz w:val="24"/>
          <w:szCs w:val="24"/>
          <w:u w:val="single"/>
        </w:rPr>
        <w:t>dighi K.K.S.Mahavidyalaya</w:t>
      </w:r>
    </w:p>
    <w:p w:rsidR="00F410FF" w:rsidRDefault="00223FDD">
      <w:pPr>
        <w:jc w:val="center"/>
        <w:rPr>
          <w:b/>
          <w:color w:val="FF0000"/>
          <w:u w:val="single"/>
        </w:rPr>
      </w:pPr>
      <w:r>
        <w:rPr>
          <w:b/>
          <w:color w:val="FF0000"/>
          <w:u w:val="single"/>
        </w:rPr>
        <w:t>SEMESTER –I</w:t>
      </w:r>
    </w:p>
    <w:p w:rsidR="00F410FF" w:rsidRDefault="00223FDD">
      <w:pPr>
        <w:rPr>
          <w:b/>
          <w:color w:val="FF0000"/>
        </w:rPr>
      </w:pPr>
      <w:r>
        <w:rPr>
          <w:b/>
          <w:color w:val="FF0000"/>
        </w:rPr>
        <w:t>PHIL-Mj-T-01                                                                                                                                 Course Credits:-06</w:t>
      </w:r>
    </w:p>
    <w:p w:rsidR="00F410FF" w:rsidRDefault="00223FDD">
      <w:pPr>
        <w:tabs>
          <w:tab w:val="left" w:pos="1380"/>
        </w:tabs>
        <w:rPr>
          <w:b/>
          <w:color w:val="FF0000"/>
        </w:rPr>
      </w:pPr>
      <w:r>
        <w:rPr>
          <w:b/>
          <w:color w:val="FF0000"/>
        </w:rPr>
        <w:t>(GROUP-A)  Outline of Indian Philosophy:-</w:t>
      </w:r>
    </w:p>
    <w:p w:rsidR="00F410FF" w:rsidRDefault="00223FDD">
      <w:pPr>
        <w:tabs>
          <w:tab w:val="left" w:pos="1380"/>
        </w:tabs>
        <w:rPr>
          <w:sz w:val="20"/>
          <w:szCs w:val="20"/>
        </w:rPr>
      </w:pPr>
      <w:r>
        <w:rPr>
          <w:sz w:val="20"/>
          <w:szCs w:val="20"/>
        </w:rPr>
        <w:t xml:space="preserve">1. </w:t>
      </w:r>
      <w:r>
        <w:rPr>
          <w:sz w:val="20"/>
          <w:szCs w:val="20"/>
        </w:rPr>
        <w:t>Familiarization with the major philosophical traditions and schools of thought in India - Understanding the significance and historical context of Indian philosophy - Awareness of key philosophical concepts and their relevance to Indian culture and society</w:t>
      </w:r>
      <w:r>
        <w:rPr>
          <w:sz w:val="20"/>
          <w:szCs w:val="20"/>
        </w:rPr>
        <w:t>.</w:t>
      </w:r>
    </w:p>
    <w:p w:rsidR="00F410FF" w:rsidRDefault="00223FDD">
      <w:pPr>
        <w:tabs>
          <w:tab w:val="left" w:pos="1380"/>
        </w:tabs>
        <w:rPr>
          <w:sz w:val="20"/>
          <w:szCs w:val="20"/>
        </w:rPr>
      </w:pPr>
      <w:r>
        <w:rPr>
          <w:sz w:val="20"/>
          <w:szCs w:val="20"/>
        </w:rPr>
        <w:t>2. Charvaka Philosophy: - Exploration of the Charvaka school of thought, a materialistic and atheistic philosophy - Understanding the fundamental principles of Charvaka, including empirical knowledge and rejection of the supernatural - Analysis of the cr</w:t>
      </w:r>
      <w:r>
        <w:rPr>
          <w:sz w:val="20"/>
          <w:szCs w:val="20"/>
        </w:rPr>
        <w:t>iticisms and debates surrounding Charvaka philosophy</w:t>
      </w:r>
    </w:p>
    <w:p w:rsidR="00F410FF" w:rsidRDefault="00223FDD">
      <w:pPr>
        <w:tabs>
          <w:tab w:val="left" w:pos="1380"/>
        </w:tabs>
        <w:rPr>
          <w:sz w:val="20"/>
          <w:szCs w:val="20"/>
        </w:rPr>
      </w:pPr>
      <w:r>
        <w:rPr>
          <w:sz w:val="20"/>
          <w:szCs w:val="20"/>
        </w:rPr>
        <w:t xml:space="preserve">3. Jainism: - Comprehensive understanding of Jain philosophy, teachings, and principles - Exploration of key concepts such as Ahimsa (non-violence), Anekantavada (non-absolutism), and Syadvada (doctrine </w:t>
      </w:r>
      <w:r>
        <w:rPr>
          <w:sz w:val="20"/>
          <w:szCs w:val="20"/>
        </w:rPr>
        <w:t>of conditional predication) - Examination of Jain metaphysics, ethics, and spiritual practices</w:t>
      </w:r>
    </w:p>
    <w:p w:rsidR="00F410FF" w:rsidRDefault="00223FDD">
      <w:pPr>
        <w:tabs>
          <w:tab w:val="left" w:pos="1380"/>
        </w:tabs>
        <w:rPr>
          <w:sz w:val="20"/>
          <w:szCs w:val="20"/>
        </w:rPr>
      </w:pPr>
      <w:r>
        <w:rPr>
          <w:sz w:val="20"/>
          <w:szCs w:val="20"/>
        </w:rPr>
        <w:t>4. Buddhism: - Introduction to the life and teachings of Gautama Buddha - Investigation of major Buddhist concepts, such as the Four Noble Truths, Eightfold Path</w:t>
      </w:r>
      <w:r>
        <w:rPr>
          <w:sz w:val="20"/>
          <w:szCs w:val="20"/>
        </w:rPr>
        <w:t>, and Dependent Origination - Analysis of different Buddhist traditions and their philosophical perspectives</w:t>
      </w:r>
    </w:p>
    <w:p w:rsidR="00F410FF" w:rsidRDefault="00223FDD">
      <w:pPr>
        <w:tabs>
          <w:tab w:val="left" w:pos="1380"/>
        </w:tabs>
        <w:rPr>
          <w:sz w:val="20"/>
          <w:szCs w:val="20"/>
        </w:rPr>
      </w:pPr>
      <w:r>
        <w:rPr>
          <w:sz w:val="20"/>
          <w:szCs w:val="20"/>
        </w:rPr>
        <w:t>5. By the end of this course, students should be able to:</w:t>
      </w:r>
    </w:p>
    <w:p w:rsidR="00F410FF" w:rsidRDefault="00223FDD">
      <w:pPr>
        <w:tabs>
          <w:tab w:val="left" w:pos="1380"/>
        </w:tabs>
        <w:rPr>
          <w:sz w:val="20"/>
          <w:szCs w:val="20"/>
        </w:rPr>
      </w:pPr>
      <w:r>
        <w:rPr>
          <w:sz w:val="20"/>
          <w:szCs w:val="20"/>
        </w:rPr>
        <w:t>- Demonstrate a broad understanding of the different schools of thought in Indian philoso</w:t>
      </w:r>
      <w:r>
        <w:rPr>
          <w:sz w:val="20"/>
          <w:szCs w:val="20"/>
        </w:rPr>
        <w:t>phy</w:t>
      </w:r>
    </w:p>
    <w:p w:rsidR="00F410FF" w:rsidRDefault="00223FDD">
      <w:pPr>
        <w:tabs>
          <w:tab w:val="left" w:pos="1380"/>
        </w:tabs>
        <w:rPr>
          <w:sz w:val="20"/>
          <w:szCs w:val="20"/>
        </w:rPr>
      </w:pPr>
      <w:r>
        <w:rPr>
          <w:sz w:val="20"/>
          <w:szCs w:val="20"/>
        </w:rPr>
        <w:t>- Analyze and critically evaluate the philosophical ideas presented in Charvaka, Jainism, and Buddhism</w:t>
      </w:r>
    </w:p>
    <w:p w:rsidR="00F410FF" w:rsidRDefault="00223FDD">
      <w:pPr>
        <w:tabs>
          <w:tab w:val="left" w:pos="1380"/>
        </w:tabs>
        <w:rPr>
          <w:sz w:val="20"/>
          <w:szCs w:val="20"/>
        </w:rPr>
      </w:pPr>
      <w:r>
        <w:rPr>
          <w:sz w:val="20"/>
          <w:szCs w:val="20"/>
        </w:rPr>
        <w:t>- Recognize the influence of Indian philosophy on various aspects of Indian culture and society</w:t>
      </w:r>
    </w:p>
    <w:p w:rsidR="00F410FF" w:rsidRDefault="00223FDD">
      <w:pPr>
        <w:tabs>
          <w:tab w:val="left" w:pos="1380"/>
        </w:tabs>
        <w:rPr>
          <w:sz w:val="20"/>
          <w:szCs w:val="20"/>
        </w:rPr>
      </w:pPr>
      <w:r>
        <w:rPr>
          <w:sz w:val="20"/>
          <w:szCs w:val="20"/>
        </w:rPr>
        <w:lastRenderedPageBreak/>
        <w:t xml:space="preserve">- Compare and contrast Indian philosophical concepts </w:t>
      </w:r>
      <w:r>
        <w:rPr>
          <w:sz w:val="20"/>
          <w:szCs w:val="20"/>
        </w:rPr>
        <w:t>with other philosophical traditions.</w:t>
      </w:r>
    </w:p>
    <w:p w:rsidR="00F410FF" w:rsidRDefault="00223FDD">
      <w:pPr>
        <w:tabs>
          <w:tab w:val="left" w:pos="1380"/>
        </w:tabs>
        <w:rPr>
          <w:b/>
          <w:color w:val="FF0000"/>
          <w:sz w:val="20"/>
          <w:szCs w:val="20"/>
        </w:rPr>
      </w:pPr>
      <w:r>
        <w:rPr>
          <w:b/>
          <w:color w:val="FF0000"/>
        </w:rPr>
        <w:t>(GRUP-B) Outline of Western Philosophy:-</w:t>
      </w:r>
    </w:p>
    <w:p w:rsidR="00F410FF" w:rsidRDefault="00223FDD">
      <w:pPr>
        <w:tabs>
          <w:tab w:val="left" w:pos="1380"/>
        </w:tabs>
        <w:rPr>
          <w:sz w:val="20"/>
          <w:szCs w:val="20"/>
        </w:rPr>
      </w:pPr>
      <w:r>
        <w:rPr>
          <w:sz w:val="20"/>
          <w:szCs w:val="20"/>
        </w:rPr>
        <w:t xml:space="preserve">1. Overview of the history and development of Western philosophy - Understanding the key concepts, themes, and questions addressed by Western philosophers - Awareness of western </w:t>
      </w:r>
      <w:r>
        <w:rPr>
          <w:sz w:val="20"/>
          <w:szCs w:val="20"/>
        </w:rPr>
        <w:t>philosophical traditions and their cultural significance.</w:t>
      </w:r>
    </w:p>
    <w:p w:rsidR="00F410FF" w:rsidRDefault="00223FDD">
      <w:pPr>
        <w:tabs>
          <w:tab w:val="left" w:pos="1380"/>
        </w:tabs>
        <w:rPr>
          <w:sz w:val="20"/>
          <w:szCs w:val="20"/>
        </w:rPr>
      </w:pPr>
      <w:r>
        <w:rPr>
          <w:sz w:val="20"/>
          <w:szCs w:val="20"/>
        </w:rPr>
        <w:t>2. Early Greek Philosophy: - Study of pre-Socratic philosophers like Thales, Heraclitus, and Parmenides - Examination of their metaphysical, epistemological, and ethical ideas - Understanding the hi</w:t>
      </w:r>
      <w:r>
        <w:rPr>
          <w:sz w:val="20"/>
          <w:szCs w:val="20"/>
        </w:rPr>
        <w:t>storical context in which early Greek philosophy emerged</w:t>
      </w:r>
    </w:p>
    <w:p w:rsidR="00F410FF" w:rsidRDefault="00223FDD">
      <w:pPr>
        <w:tabs>
          <w:tab w:val="left" w:pos="1380"/>
        </w:tabs>
        <w:rPr>
          <w:sz w:val="20"/>
          <w:szCs w:val="20"/>
        </w:rPr>
      </w:pPr>
      <w:r>
        <w:rPr>
          <w:sz w:val="20"/>
          <w:szCs w:val="20"/>
        </w:rPr>
        <w:t>3. Aristotle: - In-depth analysis of Aristotle's philosophy, including his views on ethics, metaphysics, and logic - Examination of Aristotle's concepts of virtue ethics and his contributions to vari</w:t>
      </w:r>
      <w:r>
        <w:rPr>
          <w:sz w:val="20"/>
          <w:szCs w:val="20"/>
        </w:rPr>
        <w:t>ous disciplines, including biology and politics - Understanding the significance of Aristotelian philosophy in the history of Western philosophy</w:t>
      </w:r>
    </w:p>
    <w:p w:rsidR="00F410FF" w:rsidRDefault="00223FDD">
      <w:pPr>
        <w:tabs>
          <w:tab w:val="left" w:pos="1380"/>
        </w:tabs>
        <w:rPr>
          <w:sz w:val="20"/>
          <w:szCs w:val="20"/>
        </w:rPr>
      </w:pPr>
      <w:r>
        <w:rPr>
          <w:sz w:val="20"/>
          <w:szCs w:val="20"/>
        </w:rPr>
        <w:t>4. Plato: - Exploration of Plato's philosophical ideas, such as Forms, the Theory of Knowledge, and the Allegor</w:t>
      </w:r>
      <w:r>
        <w:rPr>
          <w:sz w:val="20"/>
          <w:szCs w:val="20"/>
        </w:rPr>
        <w:t>y of the Cave - Analysis of Plato's political philosophy and his ideal city-state, as discussed in "The Republic" - Understanding the influence of Plato's philosophy on later Western philosophical traditions</w:t>
      </w:r>
    </w:p>
    <w:p w:rsidR="00F410FF" w:rsidRDefault="00223FDD">
      <w:pPr>
        <w:tabs>
          <w:tab w:val="left" w:pos="1380"/>
        </w:tabs>
        <w:rPr>
          <w:sz w:val="20"/>
          <w:szCs w:val="20"/>
        </w:rPr>
      </w:pPr>
      <w:r>
        <w:rPr>
          <w:sz w:val="20"/>
          <w:szCs w:val="20"/>
        </w:rPr>
        <w:t>5. By the end of this course, students should be</w:t>
      </w:r>
      <w:r>
        <w:rPr>
          <w:sz w:val="20"/>
          <w:szCs w:val="20"/>
        </w:rPr>
        <w:t xml:space="preserve"> able to:</w:t>
      </w:r>
    </w:p>
    <w:p w:rsidR="00F410FF" w:rsidRDefault="00223FDD">
      <w:pPr>
        <w:tabs>
          <w:tab w:val="left" w:pos="1380"/>
        </w:tabs>
        <w:rPr>
          <w:sz w:val="20"/>
          <w:szCs w:val="20"/>
        </w:rPr>
      </w:pPr>
      <w:r>
        <w:rPr>
          <w:sz w:val="20"/>
          <w:szCs w:val="20"/>
        </w:rPr>
        <w:t>- Demonstrate a broad understanding of the development and evolution of Western philosophy</w:t>
      </w:r>
    </w:p>
    <w:p w:rsidR="00F410FF" w:rsidRDefault="00223FDD">
      <w:pPr>
        <w:tabs>
          <w:tab w:val="left" w:pos="1380"/>
        </w:tabs>
        <w:rPr>
          <w:sz w:val="20"/>
          <w:szCs w:val="20"/>
        </w:rPr>
      </w:pPr>
      <w:r>
        <w:rPr>
          <w:sz w:val="20"/>
          <w:szCs w:val="20"/>
        </w:rPr>
        <w:t>- Analyze and critically evaluate the philosophical ideas presented by early Greek philosophers, Aristotle, and Plato</w:t>
      </w:r>
    </w:p>
    <w:p w:rsidR="00F410FF" w:rsidRDefault="00223FDD">
      <w:pPr>
        <w:tabs>
          <w:tab w:val="left" w:pos="1380"/>
        </w:tabs>
        <w:rPr>
          <w:sz w:val="20"/>
          <w:szCs w:val="20"/>
        </w:rPr>
      </w:pPr>
      <w:r>
        <w:rPr>
          <w:sz w:val="20"/>
          <w:szCs w:val="20"/>
        </w:rPr>
        <w:t xml:space="preserve">- Recognize the influence of Western </w:t>
      </w:r>
      <w:r>
        <w:rPr>
          <w:sz w:val="20"/>
          <w:szCs w:val="20"/>
        </w:rPr>
        <w:t>philosophy on various aspects of modern Western culture and society</w:t>
      </w:r>
    </w:p>
    <w:p w:rsidR="00F410FF" w:rsidRDefault="00223FDD">
      <w:pPr>
        <w:tabs>
          <w:tab w:val="left" w:pos="1380"/>
        </w:tabs>
        <w:rPr>
          <w:sz w:val="20"/>
          <w:szCs w:val="20"/>
        </w:rPr>
      </w:pPr>
      <w:r>
        <w:rPr>
          <w:sz w:val="20"/>
          <w:szCs w:val="20"/>
        </w:rPr>
        <w:t>- Compare and contrast Western philosophical concepts with Indian philosophical traditions.</w:t>
      </w:r>
    </w:p>
    <w:p w:rsidR="00F410FF" w:rsidRDefault="00223FDD">
      <w:pPr>
        <w:tabs>
          <w:tab w:val="left" w:pos="1380"/>
        </w:tabs>
        <w:rPr>
          <w:b/>
          <w:color w:val="FF0000"/>
        </w:rPr>
      </w:pPr>
      <w:r>
        <w:rPr>
          <w:b/>
          <w:color w:val="FF0000"/>
        </w:rPr>
        <w:t xml:space="preserve">PHIL-Mi-T-01                                                                                    </w:t>
      </w:r>
      <w:r>
        <w:rPr>
          <w:b/>
          <w:color w:val="FF0000"/>
        </w:rPr>
        <w:t xml:space="preserve">                                            Course Credits:-04  </w:t>
      </w:r>
    </w:p>
    <w:p w:rsidR="00F410FF" w:rsidRDefault="00223FDD">
      <w:pPr>
        <w:tabs>
          <w:tab w:val="left" w:pos="1380"/>
        </w:tabs>
        <w:rPr>
          <w:b/>
          <w:color w:val="FF0000"/>
          <w:sz w:val="20"/>
          <w:szCs w:val="20"/>
        </w:rPr>
      </w:pPr>
      <w:r>
        <w:rPr>
          <w:b/>
          <w:color w:val="FF0000"/>
        </w:rPr>
        <w:t>Logic: Indian and Western</w:t>
      </w:r>
    </w:p>
    <w:p w:rsidR="00F410FF" w:rsidRDefault="00223FDD">
      <w:pPr>
        <w:rPr>
          <w:sz w:val="20"/>
          <w:szCs w:val="20"/>
        </w:rPr>
      </w:pPr>
      <w:r>
        <w:rPr>
          <w:sz w:val="20"/>
          <w:szCs w:val="20"/>
        </w:rPr>
        <w:t>The study of Indian and Western logic yields several valuable course outcomes. Here are some key outcomes of studying Indian and Western logic:</w:t>
      </w:r>
    </w:p>
    <w:p w:rsidR="00F410FF" w:rsidRDefault="00223FDD">
      <w:pPr>
        <w:jc w:val="center"/>
        <w:rPr>
          <w:b/>
          <w:color w:val="FF0000"/>
          <w:sz w:val="20"/>
          <w:szCs w:val="20"/>
          <w:u w:val="single"/>
        </w:rPr>
      </w:pPr>
      <w:r>
        <w:rPr>
          <w:b/>
          <w:color w:val="FF0000"/>
          <w:sz w:val="20"/>
          <w:szCs w:val="20"/>
          <w:u w:val="single"/>
        </w:rPr>
        <w:t>Indian Logic</w:t>
      </w:r>
    </w:p>
    <w:p w:rsidR="00F410FF" w:rsidRDefault="00223FDD">
      <w:pPr>
        <w:rPr>
          <w:sz w:val="20"/>
          <w:szCs w:val="20"/>
        </w:rPr>
      </w:pPr>
      <w:r>
        <w:rPr>
          <w:sz w:val="20"/>
          <w:szCs w:val="20"/>
        </w:rPr>
        <w:t>1</w:t>
      </w:r>
      <w:r>
        <w:rPr>
          <w:color w:val="002060"/>
          <w:sz w:val="20"/>
          <w:szCs w:val="20"/>
        </w:rPr>
        <w:t xml:space="preserve">. </w:t>
      </w:r>
      <w:r>
        <w:rPr>
          <w:sz w:val="20"/>
          <w:szCs w:val="20"/>
        </w:rPr>
        <w:t>Nyaya</w:t>
      </w:r>
      <w:r>
        <w:rPr>
          <w:sz w:val="20"/>
          <w:szCs w:val="20"/>
        </w:rPr>
        <w:t xml:space="preserve"> System: The study of Indian logic, particularly the Nyaya system, develops critical thinking and reasoning skills. It emphasizes rigorous argumentation, logical analysis, and the examination of evidence.</w:t>
      </w:r>
    </w:p>
    <w:p w:rsidR="00F410FF" w:rsidRDefault="00223FDD">
      <w:pPr>
        <w:rPr>
          <w:sz w:val="20"/>
          <w:szCs w:val="20"/>
        </w:rPr>
      </w:pPr>
      <w:r>
        <w:rPr>
          <w:sz w:val="20"/>
          <w:szCs w:val="20"/>
        </w:rPr>
        <w:t>2. Reasoning Foundations: Indian logic provides a s</w:t>
      </w:r>
      <w:r>
        <w:rPr>
          <w:sz w:val="20"/>
          <w:szCs w:val="20"/>
        </w:rPr>
        <w:t>trong foundation in reasoning, including inductive and deductive reasoning. It explores various types of inference, fallacies, and methods of reasoning, fostering analytical and logical thinking.</w:t>
      </w:r>
    </w:p>
    <w:p w:rsidR="00F410FF" w:rsidRDefault="00223FDD">
      <w:pPr>
        <w:rPr>
          <w:sz w:val="20"/>
          <w:szCs w:val="20"/>
        </w:rPr>
      </w:pPr>
      <w:r>
        <w:rPr>
          <w:sz w:val="20"/>
          <w:szCs w:val="20"/>
        </w:rPr>
        <w:t>3. Linguistic Analysis: Indian logic focuses on the analysis</w:t>
      </w:r>
      <w:r>
        <w:rPr>
          <w:sz w:val="20"/>
          <w:szCs w:val="20"/>
        </w:rPr>
        <w:t xml:space="preserve"> of language and linguistics. It offers insights into the structure of language, semantic analysis, and the interpretation of meaning, enhancing communication skills and language proficiency.</w:t>
      </w:r>
    </w:p>
    <w:p w:rsidR="00F410FF" w:rsidRDefault="00223FDD">
      <w:pPr>
        <w:rPr>
          <w:sz w:val="20"/>
          <w:szCs w:val="20"/>
        </w:rPr>
      </w:pPr>
      <w:r>
        <w:rPr>
          <w:sz w:val="20"/>
          <w:szCs w:val="20"/>
        </w:rPr>
        <w:lastRenderedPageBreak/>
        <w:t>4. Debating Skills: Indian logic traditions, such as the practic</w:t>
      </w:r>
      <w:r>
        <w:rPr>
          <w:sz w:val="20"/>
          <w:szCs w:val="20"/>
        </w:rPr>
        <w:t>e of formal debate called Vada, cultivate persuasive and debating skills. Students learn to present logical arguments, defend their positions, and engage in respectful intellectual discourse.</w:t>
      </w:r>
    </w:p>
    <w:p w:rsidR="00F410FF" w:rsidRDefault="00223FDD">
      <w:pPr>
        <w:rPr>
          <w:sz w:val="20"/>
          <w:szCs w:val="20"/>
        </w:rPr>
      </w:pPr>
      <w:r>
        <w:rPr>
          <w:sz w:val="20"/>
          <w:szCs w:val="20"/>
        </w:rPr>
        <w:t>5. Epistemology and Metaphysics: Indian logic delves into the na</w:t>
      </w:r>
      <w:r>
        <w:rPr>
          <w:sz w:val="20"/>
          <w:szCs w:val="20"/>
        </w:rPr>
        <w:t>ture of knowledge, perception, and metaphysical concepts. It offers a unique perspective on epistemology, exploring theories of valid knowledge and the different means of acquiring knowledge.</w:t>
      </w:r>
    </w:p>
    <w:p w:rsidR="00F410FF" w:rsidRDefault="00223FDD">
      <w:pPr>
        <w:jc w:val="center"/>
        <w:rPr>
          <w:b/>
          <w:color w:val="FF0000"/>
          <w:sz w:val="20"/>
          <w:szCs w:val="20"/>
          <w:u w:val="single"/>
        </w:rPr>
      </w:pPr>
      <w:r>
        <w:rPr>
          <w:b/>
          <w:color w:val="FF0000"/>
          <w:sz w:val="20"/>
          <w:szCs w:val="20"/>
          <w:u w:val="single"/>
        </w:rPr>
        <w:t>Western Logic</w:t>
      </w:r>
    </w:p>
    <w:p w:rsidR="00F410FF" w:rsidRDefault="00223FDD">
      <w:pPr>
        <w:rPr>
          <w:sz w:val="20"/>
          <w:szCs w:val="20"/>
        </w:rPr>
      </w:pPr>
      <w:r>
        <w:rPr>
          <w:sz w:val="20"/>
          <w:szCs w:val="20"/>
        </w:rPr>
        <w:t>1. Formal Logic: Western logic, particularly in di</w:t>
      </w:r>
      <w:r>
        <w:rPr>
          <w:sz w:val="20"/>
          <w:szCs w:val="20"/>
        </w:rPr>
        <w:t>sciplines like Aristotelian and symbolic logic, develops skills in formal reasoning. It covers propositional and predicate logic, syllogisms, and symbolic notation, providing a solid foundation in formal logical systems.</w:t>
      </w:r>
    </w:p>
    <w:p w:rsidR="00F410FF" w:rsidRDefault="00223FDD">
      <w:pPr>
        <w:rPr>
          <w:sz w:val="20"/>
          <w:szCs w:val="20"/>
        </w:rPr>
      </w:pPr>
      <w:r>
        <w:rPr>
          <w:sz w:val="20"/>
          <w:szCs w:val="20"/>
        </w:rPr>
        <w:t>2. Logical Reasoning: Western logic</w:t>
      </w:r>
      <w:r>
        <w:rPr>
          <w:sz w:val="20"/>
          <w:szCs w:val="20"/>
        </w:rPr>
        <w:t xml:space="preserve"> focuses on logical reasoning, emphasizing the evaluation of arguments, identification of fallacies, and sound reasoning. It enhances critical thinking skills, enabling individuals to assess the validity and logical coherence of different statements and ar</w:t>
      </w:r>
      <w:r>
        <w:rPr>
          <w:sz w:val="20"/>
          <w:szCs w:val="20"/>
        </w:rPr>
        <w:t>guments.</w:t>
      </w:r>
    </w:p>
    <w:p w:rsidR="00F410FF" w:rsidRDefault="00223FDD">
      <w:pPr>
        <w:rPr>
          <w:sz w:val="20"/>
          <w:szCs w:val="20"/>
        </w:rPr>
      </w:pPr>
      <w:r>
        <w:rPr>
          <w:sz w:val="20"/>
          <w:szCs w:val="20"/>
        </w:rPr>
        <w:t>3. Scientific Methodology: Western logic has influenced the development of the scientific method, emphasizing empirical observation, hypothesis formation, and logical deduction. Studying Western logic enhances the understanding of scientific reaso</w:t>
      </w:r>
      <w:r>
        <w:rPr>
          <w:sz w:val="20"/>
          <w:szCs w:val="20"/>
        </w:rPr>
        <w:t>ning and methodology.</w:t>
      </w:r>
    </w:p>
    <w:p w:rsidR="00F410FF" w:rsidRDefault="00223FDD">
      <w:pPr>
        <w:rPr>
          <w:sz w:val="20"/>
          <w:szCs w:val="20"/>
        </w:rPr>
      </w:pPr>
      <w:r>
        <w:rPr>
          <w:sz w:val="20"/>
          <w:szCs w:val="20"/>
        </w:rPr>
        <w:t xml:space="preserve">4. Decision-Making and Problem-Solving: The study of Western logic enhances decision-making and problem-solving skills. It teaches individuals to analyze complex problems, identify logical patterns, and make rational choices based on </w:t>
      </w:r>
      <w:r>
        <w:rPr>
          <w:sz w:val="20"/>
          <w:szCs w:val="20"/>
        </w:rPr>
        <w:t>evidence and logical inference.</w:t>
      </w:r>
    </w:p>
    <w:p w:rsidR="00F410FF" w:rsidRDefault="00223FDD">
      <w:pPr>
        <w:rPr>
          <w:sz w:val="20"/>
          <w:szCs w:val="20"/>
        </w:rPr>
      </w:pPr>
      <w:r>
        <w:rPr>
          <w:sz w:val="20"/>
          <w:szCs w:val="20"/>
        </w:rPr>
        <w:t>5. Computational Thinking: Western logic, especially in the context of computer science, contributes to the development of computational thinking skills. It involves algorithmic reasoning, formal systems, and logical program</w:t>
      </w:r>
      <w:r>
        <w:rPr>
          <w:sz w:val="20"/>
          <w:szCs w:val="20"/>
        </w:rPr>
        <w:t>ming, fostering proficiency in computational problem-solving.</w:t>
      </w:r>
    </w:p>
    <w:p w:rsidR="00F410FF" w:rsidRDefault="00223FDD">
      <w:pPr>
        <w:rPr>
          <w:sz w:val="20"/>
          <w:szCs w:val="20"/>
        </w:rPr>
      </w:pPr>
      <w:r>
        <w:rPr>
          <w:sz w:val="20"/>
          <w:szCs w:val="20"/>
        </w:rPr>
        <w:t>6. Probability and Uncertainty: - Exploration of the relationship between probability theory and reasoning under uncertainty - Understanding the concept of conditional probability and Bayes' the</w:t>
      </w:r>
      <w:r>
        <w:rPr>
          <w:sz w:val="20"/>
          <w:szCs w:val="20"/>
        </w:rPr>
        <w:t>orem - Analyzing probabilistic reasoning and decision-making processes.</w:t>
      </w:r>
    </w:p>
    <w:p w:rsidR="00F410FF" w:rsidRDefault="00223FDD">
      <w:pPr>
        <w:rPr>
          <w:sz w:val="20"/>
          <w:szCs w:val="20"/>
        </w:rPr>
      </w:pPr>
      <w:r>
        <w:rPr>
          <w:sz w:val="20"/>
          <w:szCs w:val="20"/>
        </w:rPr>
        <w:t>7. Probabilistic Reasoning: - Application of probability theory in the context of reasoning and inference - Study of concepts such as conditional probability, independence, and expecte</w:t>
      </w:r>
      <w:r>
        <w:rPr>
          <w:sz w:val="20"/>
          <w:szCs w:val="20"/>
        </w:rPr>
        <w:t>d value - Understanding Bayes' theorem and its applications in updating beliefs based on evidence</w:t>
      </w:r>
    </w:p>
    <w:p w:rsidR="00F410FF" w:rsidRDefault="00223FDD">
      <w:pPr>
        <w:rPr>
          <w:sz w:val="20"/>
          <w:szCs w:val="20"/>
        </w:rPr>
      </w:pPr>
      <w:r>
        <w:rPr>
          <w:sz w:val="20"/>
          <w:szCs w:val="20"/>
        </w:rPr>
        <w:t xml:space="preserve">Overall, the study of Indian and Western logic offers practical outcomes such as critical thinking skills, reasoning abilities, linguistic analysis, debating </w:t>
      </w:r>
      <w:r>
        <w:rPr>
          <w:sz w:val="20"/>
          <w:szCs w:val="20"/>
        </w:rPr>
        <w:t>skills, enhanced decision-making and problem-solving capabilities. These outcomes have wide-ranging applications in fields such as philosophy, law, science, mathematics, computer science, and everyday life situations.</w:t>
      </w:r>
    </w:p>
    <w:p w:rsidR="00F410FF" w:rsidRDefault="00223FDD">
      <w:pPr>
        <w:rPr>
          <w:b/>
          <w:color w:val="FF0000"/>
        </w:rPr>
      </w:pPr>
      <w:r>
        <w:rPr>
          <w:b/>
          <w:color w:val="FF0000"/>
        </w:rPr>
        <w:t xml:space="preserve">PHIL-SEC-T-01:-                       </w:t>
      </w:r>
      <w:r>
        <w:rPr>
          <w:b/>
          <w:color w:val="FF0000"/>
        </w:rPr>
        <w:t xml:space="preserve">                                                                                                      Course Credits:-03</w:t>
      </w:r>
    </w:p>
    <w:p w:rsidR="00F410FF" w:rsidRDefault="00223FDD">
      <w:pPr>
        <w:rPr>
          <w:b/>
          <w:color w:val="FF0000"/>
        </w:rPr>
      </w:pPr>
      <w:r>
        <w:rPr>
          <w:color w:val="FF0000"/>
        </w:rPr>
        <w:t xml:space="preserve">Western Logic and Its Application                                                                </w:t>
      </w:r>
    </w:p>
    <w:p w:rsidR="00F410FF" w:rsidRDefault="00223FDD">
      <w:pPr>
        <w:rPr>
          <w:sz w:val="20"/>
          <w:szCs w:val="20"/>
        </w:rPr>
      </w:pPr>
      <w:r>
        <w:rPr>
          <w:sz w:val="20"/>
          <w:szCs w:val="20"/>
        </w:rPr>
        <w:t xml:space="preserve">See the course outcome of </w:t>
      </w:r>
      <w:r>
        <w:rPr>
          <w:b/>
          <w:sz w:val="20"/>
          <w:szCs w:val="20"/>
        </w:rPr>
        <w:t>PHIL-Mi-T-01</w:t>
      </w:r>
      <w:r>
        <w:rPr>
          <w:sz w:val="20"/>
          <w:szCs w:val="20"/>
        </w:rPr>
        <w:t xml:space="preserve"> Western Logic part.</w:t>
      </w:r>
    </w:p>
    <w:p w:rsidR="00F410FF" w:rsidRDefault="00223FDD">
      <w:pPr>
        <w:jc w:val="center"/>
        <w:rPr>
          <w:b/>
          <w:color w:val="FF0000"/>
          <w:u w:val="single"/>
        </w:rPr>
      </w:pPr>
      <w:r>
        <w:rPr>
          <w:b/>
          <w:color w:val="FF0000"/>
          <w:u w:val="single"/>
        </w:rPr>
        <w:t>SEMESTER II</w:t>
      </w:r>
    </w:p>
    <w:p w:rsidR="00F410FF" w:rsidRDefault="00223FDD">
      <w:pPr>
        <w:rPr>
          <w:b/>
          <w:color w:val="FF0000"/>
        </w:rPr>
      </w:pPr>
      <w:r>
        <w:rPr>
          <w:b/>
          <w:color w:val="FF0000"/>
        </w:rPr>
        <w:lastRenderedPageBreak/>
        <w:t>PHIL-Mj-T-02                                                                                                                                 Course Credits:-06</w:t>
      </w:r>
    </w:p>
    <w:p w:rsidR="00F410FF" w:rsidRDefault="00223FDD">
      <w:r>
        <w:rPr>
          <w:color w:val="FF0000"/>
        </w:rPr>
        <w:t>Outline of Indian and Western Philosophy – 2</w:t>
      </w:r>
    </w:p>
    <w:p w:rsidR="00F410FF" w:rsidRDefault="00223FDD">
      <w:pPr>
        <w:tabs>
          <w:tab w:val="left" w:pos="1380"/>
        </w:tabs>
        <w:jc w:val="center"/>
        <w:rPr>
          <w:color w:val="FF0000"/>
          <w:u w:val="single"/>
        </w:rPr>
      </w:pPr>
      <w:r>
        <w:rPr>
          <w:color w:val="FF0000"/>
          <w:u w:val="single"/>
        </w:rPr>
        <w:t>(GROUP</w:t>
      </w:r>
      <w:r>
        <w:rPr>
          <w:color w:val="FF0000"/>
          <w:u w:val="single"/>
        </w:rPr>
        <w:t>-A)  Outline of Indian Philosophy</w:t>
      </w:r>
    </w:p>
    <w:p w:rsidR="00F410FF" w:rsidRDefault="00223FDD">
      <w:pPr>
        <w:tabs>
          <w:tab w:val="left" w:pos="1380"/>
        </w:tabs>
        <w:rPr>
          <w:sz w:val="20"/>
          <w:szCs w:val="20"/>
        </w:rPr>
      </w:pPr>
      <w:r>
        <w:rPr>
          <w:sz w:val="20"/>
          <w:szCs w:val="20"/>
        </w:rPr>
        <w:t>1. Naya-Vaisesika Philosophy: - Comprehensive knowledge of the Naya-Vaisesika school of Indian philosophy - Understanding of the foundational concepts, including atoms (Paramanu), substances (Dravya), and categories (Padar</w:t>
      </w:r>
      <w:r>
        <w:rPr>
          <w:sz w:val="20"/>
          <w:szCs w:val="20"/>
        </w:rPr>
        <w:t>tha) - Analysis of the Naya-Vaisesika theories of causation, perception, and ontology</w:t>
      </w:r>
    </w:p>
    <w:p w:rsidR="00F410FF" w:rsidRDefault="00223FDD">
      <w:pPr>
        <w:tabs>
          <w:tab w:val="left" w:pos="1380"/>
        </w:tabs>
        <w:rPr>
          <w:sz w:val="20"/>
          <w:szCs w:val="20"/>
        </w:rPr>
      </w:pPr>
      <w:r>
        <w:rPr>
          <w:sz w:val="20"/>
          <w:szCs w:val="20"/>
        </w:rPr>
        <w:t>2. Samkhya Philosophy: - Familiarity with the Samkhya school of Indian philosophy - Understanding of the concepts of Prakriti, Purusha, Gunas, and their interplay - Explo</w:t>
      </w:r>
      <w:r>
        <w:rPr>
          <w:sz w:val="20"/>
          <w:szCs w:val="20"/>
        </w:rPr>
        <w:t>ration of the Samkhya theories of existence, creation, and liberation.</w:t>
      </w:r>
    </w:p>
    <w:p w:rsidR="00F410FF" w:rsidRDefault="00223FDD">
      <w:pPr>
        <w:tabs>
          <w:tab w:val="left" w:pos="1380"/>
        </w:tabs>
        <w:rPr>
          <w:sz w:val="20"/>
          <w:szCs w:val="20"/>
        </w:rPr>
      </w:pPr>
      <w:r>
        <w:rPr>
          <w:sz w:val="20"/>
          <w:szCs w:val="20"/>
        </w:rPr>
        <w:t>3. Yoga Philosophy: - Familiarity with the philosophy of Yoga as expounded in classical texts like Patanjali's Yoga Sutras - Understanding of the eight limbs of Yoga (Ashtanga Yoga) and</w:t>
      </w:r>
      <w:r>
        <w:rPr>
          <w:sz w:val="20"/>
          <w:szCs w:val="20"/>
        </w:rPr>
        <w:t xml:space="preserve"> their significance - Exploration of concepts such as Samadhi, Dhyana, and Pranayama</w:t>
      </w:r>
    </w:p>
    <w:p w:rsidR="00F410FF" w:rsidRDefault="00223FDD">
      <w:pPr>
        <w:tabs>
          <w:tab w:val="left" w:pos="1380"/>
        </w:tabs>
        <w:rPr>
          <w:sz w:val="20"/>
          <w:szCs w:val="20"/>
        </w:rPr>
      </w:pPr>
      <w:r>
        <w:rPr>
          <w:sz w:val="20"/>
          <w:szCs w:val="20"/>
        </w:rPr>
        <w:t>4. Comparative Analysis: - Comparative study of Naya-Vaisesika, Samkhya, and Yoga philosophies, including their similarities and differences - Analyzing the ontological an</w:t>
      </w:r>
      <w:r>
        <w:rPr>
          <w:sz w:val="20"/>
          <w:szCs w:val="20"/>
        </w:rPr>
        <w:t>d epistemological foundations of these philosophies - Understanding the practical applications and implications of these philosophies in daily life</w:t>
      </w:r>
    </w:p>
    <w:p w:rsidR="00F410FF" w:rsidRDefault="00223FDD">
      <w:pPr>
        <w:tabs>
          <w:tab w:val="left" w:pos="1380"/>
        </w:tabs>
        <w:rPr>
          <w:sz w:val="20"/>
          <w:szCs w:val="20"/>
        </w:rPr>
      </w:pPr>
      <w:r>
        <w:rPr>
          <w:sz w:val="20"/>
          <w:szCs w:val="20"/>
        </w:rPr>
        <w:t>5. Contemporary Relevance: - Evaluating the relevance of Naya-Vaisesika, Samkhya, and Yoga philosophies in t</w:t>
      </w:r>
      <w:r>
        <w:rPr>
          <w:sz w:val="20"/>
          <w:szCs w:val="20"/>
        </w:rPr>
        <w:t>he modern context - Exploring the integration of these philosophies with other disciplines, such as psychology, wellness, and mindfulness - Investigating the impact of Naya-Vaisesika, Samkhya, and Yoga on contemporary philosophical discourse</w:t>
      </w:r>
    </w:p>
    <w:p w:rsidR="00F410FF" w:rsidRDefault="00223FDD">
      <w:pPr>
        <w:tabs>
          <w:tab w:val="left" w:pos="1380"/>
        </w:tabs>
        <w:jc w:val="center"/>
        <w:rPr>
          <w:color w:val="FF0000"/>
          <w:u w:val="single"/>
        </w:rPr>
      </w:pPr>
      <w:r>
        <w:rPr>
          <w:color w:val="FF0000"/>
          <w:u w:val="single"/>
        </w:rPr>
        <w:t>(GRUP-B) Outli</w:t>
      </w:r>
      <w:r>
        <w:rPr>
          <w:color w:val="FF0000"/>
          <w:u w:val="single"/>
        </w:rPr>
        <w:t>ne of Western Philosophy:-</w:t>
      </w:r>
    </w:p>
    <w:p w:rsidR="00F410FF" w:rsidRDefault="00223FDD">
      <w:pPr>
        <w:tabs>
          <w:tab w:val="left" w:pos="1380"/>
        </w:tabs>
        <w:rPr>
          <w:rFonts w:cstheme="minorHAnsi"/>
          <w:sz w:val="20"/>
          <w:szCs w:val="20"/>
        </w:rPr>
      </w:pPr>
      <w:r>
        <w:rPr>
          <w:rFonts w:cstheme="minorHAnsi"/>
          <w:sz w:val="20"/>
          <w:szCs w:val="20"/>
        </w:rPr>
        <w:t>1. Descartes:</w:t>
      </w:r>
    </w:p>
    <w:p w:rsidR="00F410FF" w:rsidRDefault="00223FDD">
      <w:pPr>
        <w:tabs>
          <w:tab w:val="left" w:pos="1380"/>
        </w:tabs>
        <w:rPr>
          <w:rFonts w:cstheme="minorHAnsi"/>
          <w:sz w:val="20"/>
          <w:szCs w:val="20"/>
        </w:rPr>
      </w:pPr>
      <w:r>
        <w:rPr>
          <w:rFonts w:cstheme="minorHAnsi"/>
          <w:sz w:val="20"/>
          <w:szCs w:val="20"/>
        </w:rPr>
        <w:t>- Comprehensive understanding of Descartes' philosophy, including his method of doubt, cogito ergo sum, and dualism.</w:t>
      </w:r>
    </w:p>
    <w:p w:rsidR="00F410FF" w:rsidRDefault="00223FDD">
      <w:pPr>
        <w:tabs>
          <w:tab w:val="left" w:pos="1380"/>
        </w:tabs>
        <w:rPr>
          <w:rFonts w:cstheme="minorHAnsi"/>
          <w:sz w:val="20"/>
          <w:szCs w:val="20"/>
        </w:rPr>
      </w:pPr>
      <w:r>
        <w:rPr>
          <w:rFonts w:cstheme="minorHAnsi"/>
          <w:sz w:val="20"/>
          <w:szCs w:val="20"/>
        </w:rPr>
        <w:t xml:space="preserve">- Analysis of Descartes' epistemological and metaphysical theories, such as innate ideas and the </w:t>
      </w:r>
      <w:r>
        <w:rPr>
          <w:rFonts w:cstheme="minorHAnsi"/>
          <w:sz w:val="20"/>
          <w:szCs w:val="20"/>
        </w:rPr>
        <w:t>mind-body problem.</w:t>
      </w:r>
    </w:p>
    <w:p w:rsidR="00F410FF" w:rsidRDefault="00223FDD">
      <w:pPr>
        <w:tabs>
          <w:tab w:val="left" w:pos="1380"/>
        </w:tabs>
        <w:rPr>
          <w:rFonts w:cstheme="minorHAnsi"/>
          <w:sz w:val="20"/>
          <w:szCs w:val="20"/>
        </w:rPr>
      </w:pPr>
      <w:r>
        <w:rPr>
          <w:rFonts w:cstheme="minorHAnsi"/>
          <w:sz w:val="20"/>
          <w:szCs w:val="20"/>
        </w:rPr>
        <w:t>- Evaluation of Descartes' contributions to rationalism and his influence on subsequent philosophical thought.</w:t>
      </w:r>
    </w:p>
    <w:p w:rsidR="00F410FF" w:rsidRDefault="00223FDD">
      <w:pPr>
        <w:tabs>
          <w:tab w:val="left" w:pos="1380"/>
        </w:tabs>
        <w:rPr>
          <w:rFonts w:cstheme="minorHAnsi"/>
          <w:sz w:val="20"/>
          <w:szCs w:val="20"/>
        </w:rPr>
      </w:pPr>
      <w:r>
        <w:rPr>
          <w:rFonts w:cstheme="minorHAnsi"/>
          <w:sz w:val="20"/>
          <w:szCs w:val="20"/>
        </w:rPr>
        <w:t>2. Spinoza:</w:t>
      </w:r>
    </w:p>
    <w:p w:rsidR="00F410FF" w:rsidRDefault="00223FDD">
      <w:pPr>
        <w:tabs>
          <w:tab w:val="left" w:pos="1380"/>
        </w:tabs>
        <w:rPr>
          <w:rFonts w:cstheme="minorHAnsi"/>
          <w:sz w:val="20"/>
          <w:szCs w:val="20"/>
        </w:rPr>
      </w:pPr>
      <w:r>
        <w:rPr>
          <w:rFonts w:cstheme="minorHAnsi"/>
          <w:sz w:val="20"/>
          <w:szCs w:val="20"/>
        </w:rPr>
        <w:t>- Familiarity with Spinoza's philosophy, particularly his pantheism and monism.</w:t>
      </w:r>
    </w:p>
    <w:p w:rsidR="00F410FF" w:rsidRDefault="00223FDD">
      <w:pPr>
        <w:tabs>
          <w:tab w:val="left" w:pos="1380"/>
        </w:tabs>
        <w:rPr>
          <w:rFonts w:cstheme="minorHAnsi"/>
          <w:sz w:val="20"/>
          <w:szCs w:val="20"/>
        </w:rPr>
      </w:pPr>
      <w:r>
        <w:rPr>
          <w:rFonts w:cstheme="minorHAnsi"/>
          <w:sz w:val="20"/>
          <w:szCs w:val="20"/>
        </w:rPr>
        <w:t>- Understanding the concepts of su</w:t>
      </w:r>
      <w:r>
        <w:rPr>
          <w:rFonts w:cstheme="minorHAnsi"/>
          <w:sz w:val="20"/>
          <w:szCs w:val="20"/>
        </w:rPr>
        <w:t>bstance, attributes, and modes in Spinoza's metaphysics.</w:t>
      </w:r>
    </w:p>
    <w:p w:rsidR="00F410FF" w:rsidRDefault="00223FDD">
      <w:pPr>
        <w:tabs>
          <w:tab w:val="left" w:pos="1380"/>
        </w:tabs>
        <w:rPr>
          <w:rFonts w:cstheme="minorHAnsi"/>
          <w:sz w:val="20"/>
          <w:szCs w:val="20"/>
        </w:rPr>
      </w:pPr>
      <w:r>
        <w:rPr>
          <w:rFonts w:cstheme="minorHAnsi"/>
          <w:sz w:val="20"/>
          <w:szCs w:val="20"/>
        </w:rPr>
        <w:t>- Exploration of Spinoza's ethical and political theories, including his ideas on freedom, determinism, and the nature of God.</w:t>
      </w:r>
    </w:p>
    <w:p w:rsidR="00F410FF" w:rsidRDefault="00223FDD">
      <w:pPr>
        <w:tabs>
          <w:tab w:val="left" w:pos="1380"/>
        </w:tabs>
        <w:rPr>
          <w:rFonts w:cstheme="minorHAnsi"/>
          <w:sz w:val="20"/>
          <w:szCs w:val="20"/>
        </w:rPr>
      </w:pPr>
      <w:r>
        <w:rPr>
          <w:rFonts w:cstheme="minorHAnsi"/>
          <w:sz w:val="20"/>
          <w:szCs w:val="20"/>
        </w:rPr>
        <w:t>3. Leibniz:</w:t>
      </w:r>
    </w:p>
    <w:p w:rsidR="00F410FF" w:rsidRDefault="00223FDD">
      <w:pPr>
        <w:tabs>
          <w:tab w:val="left" w:pos="1380"/>
        </w:tabs>
        <w:rPr>
          <w:rFonts w:cstheme="minorHAnsi"/>
          <w:sz w:val="20"/>
          <w:szCs w:val="20"/>
        </w:rPr>
      </w:pPr>
      <w:r>
        <w:rPr>
          <w:rFonts w:cstheme="minorHAnsi"/>
          <w:sz w:val="20"/>
          <w:szCs w:val="20"/>
        </w:rPr>
        <w:t>- Understanding of Leibniz's philosophy of monads and his co</w:t>
      </w:r>
      <w:r>
        <w:rPr>
          <w:rFonts w:cstheme="minorHAnsi"/>
          <w:sz w:val="20"/>
          <w:szCs w:val="20"/>
        </w:rPr>
        <w:t>ncept of pre-established harmony.</w:t>
      </w:r>
    </w:p>
    <w:p w:rsidR="00F410FF" w:rsidRDefault="00223FDD">
      <w:pPr>
        <w:tabs>
          <w:tab w:val="left" w:pos="1380"/>
        </w:tabs>
        <w:rPr>
          <w:rFonts w:cstheme="minorHAnsi"/>
          <w:sz w:val="20"/>
          <w:szCs w:val="20"/>
        </w:rPr>
      </w:pPr>
      <w:r>
        <w:rPr>
          <w:rFonts w:cstheme="minorHAnsi"/>
          <w:sz w:val="20"/>
          <w:szCs w:val="20"/>
        </w:rPr>
        <w:lastRenderedPageBreak/>
        <w:t>- Analysis of Leibniz's theories of perception, identity, and theodicy.</w:t>
      </w:r>
    </w:p>
    <w:p w:rsidR="00F410FF" w:rsidRDefault="00223FDD">
      <w:pPr>
        <w:tabs>
          <w:tab w:val="left" w:pos="1380"/>
        </w:tabs>
        <w:rPr>
          <w:rFonts w:cstheme="minorHAnsi"/>
          <w:sz w:val="20"/>
          <w:szCs w:val="20"/>
        </w:rPr>
      </w:pPr>
      <w:r>
        <w:rPr>
          <w:rFonts w:cstheme="minorHAnsi"/>
          <w:sz w:val="20"/>
          <w:szCs w:val="20"/>
        </w:rPr>
        <w:t>- Evaluation of Leibniz's contributions to metaphysics, logic, and calculus.</w:t>
      </w:r>
    </w:p>
    <w:p w:rsidR="00F410FF" w:rsidRDefault="00223FDD">
      <w:pPr>
        <w:tabs>
          <w:tab w:val="left" w:pos="1380"/>
        </w:tabs>
        <w:rPr>
          <w:rFonts w:cstheme="minorHAnsi"/>
          <w:sz w:val="20"/>
          <w:szCs w:val="20"/>
        </w:rPr>
      </w:pPr>
      <w:r>
        <w:rPr>
          <w:rFonts w:cstheme="minorHAnsi"/>
          <w:sz w:val="20"/>
          <w:szCs w:val="20"/>
        </w:rPr>
        <w:t>4. Comparative Analysis:</w:t>
      </w:r>
    </w:p>
    <w:p w:rsidR="00F410FF" w:rsidRDefault="00223FDD">
      <w:pPr>
        <w:tabs>
          <w:tab w:val="left" w:pos="1380"/>
        </w:tabs>
        <w:rPr>
          <w:rFonts w:cstheme="minorHAnsi"/>
          <w:sz w:val="20"/>
          <w:szCs w:val="20"/>
        </w:rPr>
      </w:pPr>
      <w:r>
        <w:rPr>
          <w:rFonts w:cstheme="minorHAnsi"/>
          <w:sz w:val="20"/>
          <w:szCs w:val="20"/>
        </w:rPr>
        <w:t>- Comparative study of Descartes, Spinoza, and L</w:t>
      </w:r>
      <w:r>
        <w:rPr>
          <w:rFonts w:cstheme="minorHAnsi"/>
          <w:sz w:val="20"/>
          <w:szCs w:val="20"/>
        </w:rPr>
        <w:t>eibniz, including their approaches to philosophy and their unique contributions.</w:t>
      </w:r>
    </w:p>
    <w:p w:rsidR="00F410FF" w:rsidRDefault="00223FDD">
      <w:pPr>
        <w:tabs>
          <w:tab w:val="left" w:pos="1380"/>
        </w:tabs>
        <w:rPr>
          <w:rFonts w:cstheme="minorHAnsi"/>
          <w:sz w:val="20"/>
          <w:szCs w:val="20"/>
        </w:rPr>
      </w:pPr>
      <w:r>
        <w:rPr>
          <w:rFonts w:cstheme="minorHAnsi"/>
          <w:sz w:val="20"/>
          <w:szCs w:val="20"/>
        </w:rPr>
        <w:t>- Examination of the similarities and differences in their metaphysical, epistemological, and ethical theories.</w:t>
      </w:r>
    </w:p>
    <w:p w:rsidR="00F410FF" w:rsidRDefault="00223FDD">
      <w:pPr>
        <w:tabs>
          <w:tab w:val="left" w:pos="1380"/>
        </w:tabs>
        <w:rPr>
          <w:rFonts w:cstheme="minorHAnsi"/>
          <w:sz w:val="20"/>
          <w:szCs w:val="20"/>
        </w:rPr>
      </w:pPr>
      <w:r>
        <w:rPr>
          <w:rFonts w:cstheme="minorHAnsi"/>
          <w:sz w:val="20"/>
          <w:szCs w:val="20"/>
        </w:rPr>
        <w:t xml:space="preserve">- Critical analysis of their views on the relationship between </w:t>
      </w:r>
      <w:r>
        <w:rPr>
          <w:rFonts w:cstheme="minorHAnsi"/>
          <w:sz w:val="20"/>
          <w:szCs w:val="20"/>
        </w:rPr>
        <w:t>mind and body, God, and the nature of reality.</w:t>
      </w:r>
    </w:p>
    <w:p w:rsidR="00F410FF" w:rsidRDefault="00223FDD">
      <w:pPr>
        <w:tabs>
          <w:tab w:val="left" w:pos="1380"/>
        </w:tabs>
        <w:rPr>
          <w:rFonts w:cstheme="minorHAnsi"/>
          <w:sz w:val="20"/>
          <w:szCs w:val="20"/>
        </w:rPr>
      </w:pPr>
      <w:r>
        <w:rPr>
          <w:rFonts w:cstheme="minorHAnsi"/>
          <w:sz w:val="20"/>
          <w:szCs w:val="20"/>
        </w:rPr>
        <w:t>5. Historical Context and Influence:</w:t>
      </w:r>
    </w:p>
    <w:p w:rsidR="00F410FF" w:rsidRDefault="00223FDD">
      <w:pPr>
        <w:tabs>
          <w:tab w:val="left" w:pos="1380"/>
        </w:tabs>
        <w:rPr>
          <w:rFonts w:cstheme="minorHAnsi"/>
          <w:sz w:val="20"/>
          <w:szCs w:val="20"/>
        </w:rPr>
      </w:pPr>
      <w:r>
        <w:rPr>
          <w:rFonts w:cstheme="minorHAnsi"/>
          <w:sz w:val="20"/>
          <w:szCs w:val="20"/>
        </w:rPr>
        <w:t>- Understanding the historical context in which Descartes, Spinoza, and Leibniz developed their philosophical ideas.</w:t>
      </w:r>
    </w:p>
    <w:p w:rsidR="00F410FF" w:rsidRDefault="00223FDD">
      <w:pPr>
        <w:tabs>
          <w:tab w:val="left" w:pos="1380"/>
        </w:tabs>
        <w:rPr>
          <w:rFonts w:cstheme="minorHAnsi"/>
          <w:sz w:val="20"/>
          <w:szCs w:val="20"/>
        </w:rPr>
      </w:pPr>
      <w:r>
        <w:rPr>
          <w:rFonts w:cstheme="minorHAnsi"/>
          <w:sz w:val="20"/>
          <w:szCs w:val="20"/>
        </w:rPr>
        <w:t>- Evaluation of their impact on subsequent philosophica</w:t>
      </w:r>
      <w:r>
        <w:rPr>
          <w:rFonts w:cstheme="minorHAnsi"/>
          <w:sz w:val="20"/>
          <w:szCs w:val="20"/>
        </w:rPr>
        <w:t>l thought and their relevance in contemporary discourse.</w:t>
      </w:r>
    </w:p>
    <w:p w:rsidR="00F410FF" w:rsidRDefault="00223FDD">
      <w:pPr>
        <w:tabs>
          <w:tab w:val="left" w:pos="1380"/>
        </w:tabs>
        <w:rPr>
          <w:rFonts w:cstheme="minorHAnsi"/>
          <w:sz w:val="20"/>
          <w:szCs w:val="20"/>
        </w:rPr>
      </w:pPr>
      <w:r>
        <w:rPr>
          <w:rFonts w:cstheme="minorHAnsi"/>
          <w:sz w:val="20"/>
          <w:szCs w:val="20"/>
        </w:rPr>
        <w:t>- Exploration of the reception and criticisms faced by Descartes, Spinoza, and Leibniz in their respective times.</w:t>
      </w:r>
    </w:p>
    <w:p w:rsidR="00F410FF" w:rsidRDefault="00223FDD">
      <w:pPr>
        <w:tabs>
          <w:tab w:val="left" w:pos="1380"/>
        </w:tabs>
        <w:rPr>
          <w:rFonts w:cstheme="minorHAnsi"/>
          <w:sz w:val="20"/>
          <w:szCs w:val="20"/>
        </w:rPr>
      </w:pPr>
      <w:r>
        <w:rPr>
          <w:rFonts w:cstheme="minorHAnsi"/>
          <w:sz w:val="20"/>
          <w:szCs w:val="20"/>
        </w:rPr>
        <w:t>By the end of the course, students should be able to:</w:t>
      </w:r>
    </w:p>
    <w:p w:rsidR="00F410FF" w:rsidRDefault="00223FDD">
      <w:pPr>
        <w:tabs>
          <w:tab w:val="left" w:pos="1380"/>
        </w:tabs>
        <w:rPr>
          <w:rFonts w:cstheme="minorHAnsi"/>
          <w:sz w:val="20"/>
          <w:szCs w:val="20"/>
        </w:rPr>
      </w:pPr>
      <w:r>
        <w:rPr>
          <w:rFonts w:cstheme="minorHAnsi"/>
          <w:sz w:val="20"/>
          <w:szCs w:val="20"/>
        </w:rPr>
        <w:t xml:space="preserve">- Demonstrate a deep </w:t>
      </w:r>
      <w:r>
        <w:rPr>
          <w:rFonts w:cstheme="minorHAnsi"/>
          <w:sz w:val="20"/>
          <w:szCs w:val="20"/>
        </w:rPr>
        <w:t>understanding of the philosophical ideas of Descartes, Spinoza, and Leibniz.</w:t>
      </w:r>
    </w:p>
    <w:p w:rsidR="00F410FF" w:rsidRDefault="00223FDD">
      <w:pPr>
        <w:rPr>
          <w:b/>
          <w:color w:val="FF0000"/>
        </w:rPr>
      </w:pPr>
      <w:r>
        <w:rPr>
          <w:b/>
          <w:color w:val="FF0000"/>
        </w:rPr>
        <w:t>PHIL-Mi-T-02                                                                                                                               Course Credits:-04</w:t>
      </w:r>
    </w:p>
    <w:p w:rsidR="00F410FF" w:rsidRDefault="00223FDD">
      <w:pPr>
        <w:rPr>
          <w:sz w:val="20"/>
          <w:szCs w:val="20"/>
        </w:rPr>
      </w:pPr>
      <w:r>
        <w:rPr>
          <w:color w:val="FF0000"/>
        </w:rPr>
        <w:t>Logic: Indian and Wes</w:t>
      </w:r>
      <w:r>
        <w:rPr>
          <w:color w:val="FF0000"/>
        </w:rPr>
        <w:t xml:space="preserve">tern                                                                                 </w:t>
      </w:r>
    </w:p>
    <w:p w:rsidR="00F410FF" w:rsidRDefault="00223FDD">
      <w:pPr>
        <w:rPr>
          <w:b/>
          <w:color w:val="FF0000"/>
        </w:rPr>
      </w:pPr>
      <w:r>
        <w:rPr>
          <w:sz w:val="20"/>
          <w:szCs w:val="20"/>
        </w:rPr>
        <w:t xml:space="preserve">See the course outcome of </w:t>
      </w:r>
      <w:r>
        <w:rPr>
          <w:b/>
        </w:rPr>
        <w:t>PHIL-Mi-T-01</w:t>
      </w:r>
      <w:r>
        <w:rPr>
          <w:sz w:val="20"/>
          <w:szCs w:val="20"/>
        </w:rPr>
        <w:t>Western Logic part.</w:t>
      </w:r>
    </w:p>
    <w:p w:rsidR="00F410FF" w:rsidRDefault="00223FDD">
      <w:pPr>
        <w:rPr>
          <w:b/>
          <w:color w:val="FF0000"/>
        </w:rPr>
      </w:pPr>
      <w:r>
        <w:rPr>
          <w:b/>
          <w:color w:val="FF0000"/>
        </w:rPr>
        <w:t>PHIL-SEC-T-02                                                                                             Course</w:t>
      </w:r>
      <w:r>
        <w:rPr>
          <w:b/>
          <w:color w:val="FF0000"/>
        </w:rPr>
        <w:t xml:space="preserve"> Credits:-03</w:t>
      </w:r>
    </w:p>
    <w:p w:rsidR="00F410FF" w:rsidRDefault="00223FDD">
      <w:pPr>
        <w:rPr>
          <w:sz w:val="20"/>
          <w:szCs w:val="20"/>
        </w:rPr>
      </w:pPr>
      <w:r>
        <w:rPr>
          <w:color w:val="FF0000"/>
        </w:rPr>
        <w:t>ETHICS: THEORY &amp; PRACTICE (Indian and Western)</w:t>
      </w:r>
    </w:p>
    <w:p w:rsidR="00F410FF" w:rsidRDefault="00223FDD">
      <w:pPr>
        <w:rPr>
          <w:rFonts w:cstheme="minorHAnsi"/>
          <w:sz w:val="20"/>
          <w:szCs w:val="20"/>
        </w:rPr>
      </w:pPr>
      <w:r>
        <w:rPr>
          <w:rFonts w:cstheme="minorHAnsi"/>
          <w:sz w:val="20"/>
          <w:szCs w:val="20"/>
        </w:rPr>
        <w:t>1. Understanding Ethical Theories:</w:t>
      </w:r>
    </w:p>
    <w:p w:rsidR="00F410FF" w:rsidRDefault="00223FDD">
      <w:pPr>
        <w:rPr>
          <w:rFonts w:cstheme="minorHAnsi"/>
          <w:sz w:val="20"/>
          <w:szCs w:val="20"/>
        </w:rPr>
      </w:pPr>
      <w:r>
        <w:rPr>
          <w:rFonts w:cstheme="minorHAnsi"/>
          <w:sz w:val="20"/>
          <w:szCs w:val="20"/>
        </w:rPr>
        <w:t>- Comprehensive knowledge of major ethical theories from both Indian and Western traditions.</w:t>
      </w:r>
    </w:p>
    <w:p w:rsidR="00F410FF" w:rsidRDefault="00223FDD">
      <w:pPr>
        <w:rPr>
          <w:rFonts w:cstheme="minorHAnsi"/>
          <w:sz w:val="20"/>
          <w:szCs w:val="20"/>
        </w:rPr>
      </w:pPr>
      <w:r>
        <w:rPr>
          <w:rFonts w:cstheme="minorHAnsi"/>
          <w:sz w:val="20"/>
          <w:szCs w:val="20"/>
        </w:rPr>
        <w:t xml:space="preserve">- Analysis of the foundational concepts, principles, and frameworks </w:t>
      </w:r>
      <w:r>
        <w:rPr>
          <w:rFonts w:cstheme="minorHAnsi"/>
          <w:sz w:val="20"/>
          <w:szCs w:val="20"/>
        </w:rPr>
        <w:t>of these ethical theories.</w:t>
      </w:r>
    </w:p>
    <w:p w:rsidR="00F410FF" w:rsidRDefault="00223FDD">
      <w:pPr>
        <w:rPr>
          <w:rFonts w:cstheme="minorHAnsi"/>
          <w:sz w:val="20"/>
          <w:szCs w:val="20"/>
        </w:rPr>
      </w:pPr>
      <w:r>
        <w:rPr>
          <w:rFonts w:cstheme="minorHAnsi"/>
          <w:sz w:val="20"/>
          <w:szCs w:val="20"/>
        </w:rPr>
        <w:t>- Exploration of the historical development and key proponents of Indian and Western ethical traditions.</w:t>
      </w:r>
    </w:p>
    <w:p w:rsidR="00F410FF" w:rsidRDefault="00223FDD">
      <w:pPr>
        <w:rPr>
          <w:rFonts w:cstheme="minorHAnsi"/>
          <w:sz w:val="20"/>
          <w:szCs w:val="20"/>
        </w:rPr>
      </w:pPr>
      <w:r>
        <w:rPr>
          <w:rFonts w:cstheme="minorHAnsi"/>
          <w:sz w:val="20"/>
          <w:szCs w:val="20"/>
        </w:rPr>
        <w:t>2. Comparative Analysis:</w:t>
      </w:r>
    </w:p>
    <w:p w:rsidR="00F410FF" w:rsidRDefault="00223FDD">
      <w:pPr>
        <w:rPr>
          <w:rFonts w:cstheme="minorHAnsi"/>
          <w:sz w:val="20"/>
          <w:szCs w:val="20"/>
        </w:rPr>
      </w:pPr>
      <w:r>
        <w:rPr>
          <w:rFonts w:cstheme="minorHAnsi"/>
          <w:sz w:val="20"/>
          <w:szCs w:val="20"/>
        </w:rPr>
        <w:t xml:space="preserve">- Comparative study of Indian and Western ethical theories, identifying their similarities and </w:t>
      </w:r>
      <w:r>
        <w:rPr>
          <w:rFonts w:cstheme="minorHAnsi"/>
          <w:sz w:val="20"/>
          <w:szCs w:val="20"/>
        </w:rPr>
        <w:t>differences.</w:t>
      </w:r>
    </w:p>
    <w:p w:rsidR="00F410FF" w:rsidRDefault="00223FDD">
      <w:pPr>
        <w:rPr>
          <w:rFonts w:cstheme="minorHAnsi"/>
          <w:sz w:val="20"/>
          <w:szCs w:val="20"/>
        </w:rPr>
      </w:pPr>
      <w:r>
        <w:rPr>
          <w:rFonts w:cstheme="minorHAnsi"/>
          <w:sz w:val="20"/>
          <w:szCs w:val="20"/>
        </w:rPr>
        <w:t>- Critical analysis of the moral concepts, values, and ethical frameworks in both traditions.</w:t>
      </w:r>
    </w:p>
    <w:p w:rsidR="00F410FF" w:rsidRDefault="00223FDD">
      <w:pPr>
        <w:rPr>
          <w:rFonts w:cstheme="minorHAnsi"/>
          <w:sz w:val="20"/>
          <w:szCs w:val="20"/>
        </w:rPr>
      </w:pPr>
      <w:r>
        <w:rPr>
          <w:rFonts w:cstheme="minorHAnsi"/>
          <w:sz w:val="20"/>
          <w:szCs w:val="20"/>
        </w:rPr>
        <w:t>- Examination of the diverse approaches to moral reasoning and ethical decision-making.</w:t>
      </w:r>
    </w:p>
    <w:p w:rsidR="00F410FF" w:rsidRDefault="00223FDD">
      <w:pPr>
        <w:rPr>
          <w:rFonts w:cstheme="minorHAnsi"/>
          <w:sz w:val="20"/>
          <w:szCs w:val="20"/>
        </w:rPr>
      </w:pPr>
      <w:r>
        <w:rPr>
          <w:rFonts w:cstheme="minorHAnsi"/>
          <w:sz w:val="20"/>
          <w:szCs w:val="20"/>
        </w:rPr>
        <w:t>3. Practical Ethical Applications:</w:t>
      </w:r>
    </w:p>
    <w:p w:rsidR="00F410FF" w:rsidRDefault="00223FDD">
      <w:pPr>
        <w:rPr>
          <w:rFonts w:cstheme="minorHAnsi"/>
          <w:sz w:val="20"/>
          <w:szCs w:val="20"/>
        </w:rPr>
      </w:pPr>
      <w:r>
        <w:rPr>
          <w:rFonts w:cstheme="minorHAnsi"/>
          <w:sz w:val="20"/>
          <w:szCs w:val="20"/>
        </w:rPr>
        <w:lastRenderedPageBreak/>
        <w:t>- Application of ethical t</w:t>
      </w:r>
      <w:r>
        <w:rPr>
          <w:rFonts w:cstheme="minorHAnsi"/>
          <w:sz w:val="20"/>
          <w:szCs w:val="20"/>
        </w:rPr>
        <w:t>heories to real-life scenarios and moral dilemmas.</w:t>
      </w:r>
    </w:p>
    <w:p w:rsidR="00F410FF" w:rsidRDefault="00223FDD">
      <w:pPr>
        <w:rPr>
          <w:rFonts w:cstheme="minorHAnsi"/>
          <w:sz w:val="20"/>
          <w:szCs w:val="20"/>
        </w:rPr>
      </w:pPr>
      <w:r>
        <w:rPr>
          <w:rFonts w:cstheme="minorHAnsi"/>
          <w:sz w:val="20"/>
          <w:szCs w:val="20"/>
        </w:rPr>
        <w:t>- Development of practical skills for ethical reasoning, critical thinking, and moral judgment.</w:t>
      </w:r>
    </w:p>
    <w:p w:rsidR="00F410FF" w:rsidRDefault="00223FDD">
      <w:pPr>
        <w:rPr>
          <w:rFonts w:cstheme="minorHAnsi"/>
          <w:sz w:val="20"/>
          <w:szCs w:val="20"/>
        </w:rPr>
      </w:pPr>
      <w:r>
        <w:rPr>
          <w:rFonts w:cstheme="minorHAnsi"/>
          <w:sz w:val="20"/>
          <w:szCs w:val="20"/>
        </w:rPr>
        <w:t>- Exploration of the ethical dimensions in various domains, such as business, healthcare, environment, and so</w:t>
      </w:r>
      <w:r>
        <w:rPr>
          <w:rFonts w:cstheme="minorHAnsi"/>
          <w:sz w:val="20"/>
          <w:szCs w:val="20"/>
        </w:rPr>
        <w:t>cial justice.</w:t>
      </w:r>
    </w:p>
    <w:p w:rsidR="00F410FF" w:rsidRDefault="00223FDD">
      <w:pPr>
        <w:rPr>
          <w:rFonts w:cstheme="minorHAnsi"/>
          <w:sz w:val="20"/>
          <w:szCs w:val="20"/>
        </w:rPr>
      </w:pPr>
      <w:r>
        <w:rPr>
          <w:rFonts w:cstheme="minorHAnsi"/>
          <w:sz w:val="20"/>
          <w:szCs w:val="20"/>
        </w:rPr>
        <w:t>4. Cultural Context and Values:</w:t>
      </w:r>
    </w:p>
    <w:p w:rsidR="00F410FF" w:rsidRDefault="00223FDD">
      <w:pPr>
        <w:rPr>
          <w:rFonts w:cstheme="minorHAnsi"/>
          <w:sz w:val="20"/>
          <w:szCs w:val="20"/>
        </w:rPr>
      </w:pPr>
      <w:r>
        <w:rPr>
          <w:rFonts w:cstheme="minorHAnsi"/>
          <w:sz w:val="20"/>
          <w:szCs w:val="20"/>
        </w:rPr>
        <w:t>- Understanding the cultural, historical, and religious contexts that shape Indian and Western ethical perspectives.</w:t>
      </w:r>
    </w:p>
    <w:p w:rsidR="00F410FF" w:rsidRDefault="00223FDD">
      <w:pPr>
        <w:rPr>
          <w:rFonts w:cstheme="minorHAnsi"/>
          <w:sz w:val="20"/>
          <w:szCs w:val="20"/>
        </w:rPr>
      </w:pPr>
      <w:r>
        <w:rPr>
          <w:rFonts w:cstheme="minorHAnsi"/>
          <w:sz w:val="20"/>
          <w:szCs w:val="20"/>
        </w:rPr>
        <w:t>- Analysis of the influence of cultural values on ethical principles and moral standards in b</w:t>
      </w:r>
      <w:r>
        <w:rPr>
          <w:rFonts w:cstheme="minorHAnsi"/>
          <w:sz w:val="20"/>
          <w:szCs w:val="20"/>
        </w:rPr>
        <w:t>oth traditions.</w:t>
      </w:r>
    </w:p>
    <w:p w:rsidR="00F410FF" w:rsidRDefault="00223FDD">
      <w:pPr>
        <w:rPr>
          <w:rFonts w:cstheme="minorHAnsi"/>
          <w:sz w:val="20"/>
          <w:szCs w:val="20"/>
        </w:rPr>
      </w:pPr>
      <w:r>
        <w:rPr>
          <w:rFonts w:cstheme="minorHAnsi"/>
          <w:sz w:val="20"/>
          <w:szCs w:val="20"/>
        </w:rPr>
        <w:t>- Appreciation of the diversity of ethical perspectives and the importance of cultural sensitivity.</w:t>
      </w:r>
    </w:p>
    <w:p w:rsidR="00F410FF" w:rsidRDefault="00223FDD">
      <w:pPr>
        <w:rPr>
          <w:rFonts w:cstheme="minorHAnsi"/>
          <w:sz w:val="20"/>
          <w:szCs w:val="20"/>
        </w:rPr>
      </w:pPr>
      <w:r>
        <w:rPr>
          <w:rFonts w:cstheme="minorHAnsi"/>
          <w:sz w:val="20"/>
          <w:szCs w:val="20"/>
        </w:rPr>
        <w:t>5. Ethical Reflection and Self-development:</w:t>
      </w:r>
    </w:p>
    <w:p w:rsidR="00F410FF" w:rsidRDefault="00223FDD">
      <w:pPr>
        <w:rPr>
          <w:rFonts w:cstheme="minorHAnsi"/>
          <w:sz w:val="20"/>
          <w:szCs w:val="20"/>
        </w:rPr>
      </w:pPr>
      <w:r>
        <w:rPr>
          <w:rFonts w:cstheme="minorHAnsi"/>
          <w:sz w:val="20"/>
          <w:szCs w:val="20"/>
        </w:rPr>
        <w:t>- Encouraging personal ethical reflection and introspection.</w:t>
      </w:r>
    </w:p>
    <w:p w:rsidR="00F410FF" w:rsidRDefault="00223FDD">
      <w:pPr>
        <w:rPr>
          <w:rFonts w:cstheme="minorHAnsi"/>
          <w:sz w:val="20"/>
          <w:szCs w:val="20"/>
        </w:rPr>
      </w:pPr>
      <w:r>
        <w:rPr>
          <w:rFonts w:cstheme="minorHAnsi"/>
          <w:sz w:val="20"/>
          <w:szCs w:val="20"/>
        </w:rPr>
        <w:t>- Development of moral awareness, e</w:t>
      </w:r>
      <w:r>
        <w:rPr>
          <w:rFonts w:cstheme="minorHAnsi"/>
          <w:sz w:val="20"/>
          <w:szCs w:val="20"/>
        </w:rPr>
        <w:t>mpathy, and ethical responsibility.</w:t>
      </w:r>
    </w:p>
    <w:p w:rsidR="00F410FF" w:rsidRDefault="00223FDD">
      <w:pPr>
        <w:rPr>
          <w:rFonts w:cstheme="minorHAnsi"/>
          <w:sz w:val="20"/>
          <w:szCs w:val="20"/>
        </w:rPr>
      </w:pPr>
      <w:r>
        <w:rPr>
          <w:rFonts w:cstheme="minorHAnsi"/>
          <w:sz w:val="20"/>
          <w:szCs w:val="20"/>
        </w:rPr>
        <w:t>- Promotion of ethical self-improvement and the cultivation of moral virtues.</w:t>
      </w:r>
    </w:p>
    <w:p w:rsidR="00F410FF" w:rsidRDefault="00223FDD">
      <w:pPr>
        <w:rPr>
          <w:rFonts w:cstheme="minorHAnsi"/>
          <w:sz w:val="20"/>
          <w:szCs w:val="20"/>
        </w:rPr>
      </w:pPr>
      <w:r>
        <w:rPr>
          <w:rFonts w:cstheme="minorHAnsi"/>
          <w:sz w:val="20"/>
          <w:szCs w:val="20"/>
        </w:rPr>
        <w:t>By the end of this course, students should be able to:</w:t>
      </w:r>
    </w:p>
    <w:p w:rsidR="00F410FF" w:rsidRDefault="00223FDD">
      <w:pPr>
        <w:rPr>
          <w:rFonts w:cstheme="minorHAnsi"/>
          <w:sz w:val="20"/>
          <w:szCs w:val="20"/>
        </w:rPr>
      </w:pPr>
      <w:r>
        <w:rPr>
          <w:rFonts w:cstheme="minorHAnsi"/>
          <w:sz w:val="20"/>
          <w:szCs w:val="20"/>
        </w:rPr>
        <w:t xml:space="preserve">- Demonstrate a comprehensive understanding of Indian and Western ethical theories and </w:t>
      </w:r>
      <w:r>
        <w:rPr>
          <w:rFonts w:cstheme="minorHAnsi"/>
          <w:sz w:val="20"/>
          <w:szCs w:val="20"/>
        </w:rPr>
        <w:t>their underlying concepts.</w:t>
      </w:r>
    </w:p>
    <w:p w:rsidR="00F410FF" w:rsidRDefault="00223FDD">
      <w:pPr>
        <w:rPr>
          <w:rFonts w:cstheme="minorHAnsi"/>
          <w:sz w:val="20"/>
          <w:szCs w:val="20"/>
        </w:rPr>
      </w:pPr>
      <w:r>
        <w:rPr>
          <w:rFonts w:cstheme="minorHAnsi"/>
          <w:sz w:val="20"/>
          <w:szCs w:val="20"/>
        </w:rPr>
        <w:t>- Engage in critical analysis and evaluation of ethical arguments from both traditions.</w:t>
      </w:r>
    </w:p>
    <w:p w:rsidR="00F410FF" w:rsidRDefault="00223FDD">
      <w:pPr>
        <w:rPr>
          <w:rFonts w:cstheme="minorHAnsi"/>
          <w:sz w:val="20"/>
          <w:szCs w:val="20"/>
        </w:rPr>
      </w:pPr>
      <w:r>
        <w:rPr>
          <w:rFonts w:cstheme="minorHAnsi"/>
          <w:sz w:val="20"/>
          <w:szCs w:val="20"/>
        </w:rPr>
        <w:t>- Apply ethical principles and frameworks to real-life situations and dilemmas.</w:t>
      </w:r>
    </w:p>
    <w:p w:rsidR="00F410FF" w:rsidRDefault="00223FDD">
      <w:pPr>
        <w:rPr>
          <w:rFonts w:cstheme="minorHAnsi"/>
          <w:sz w:val="20"/>
          <w:szCs w:val="20"/>
        </w:rPr>
      </w:pPr>
      <w:r>
        <w:rPr>
          <w:rFonts w:cstheme="minorHAnsi"/>
          <w:sz w:val="20"/>
          <w:szCs w:val="20"/>
        </w:rPr>
        <w:t>- Engage in thoughtful and informed discussions on ethical is</w:t>
      </w:r>
      <w:r>
        <w:rPr>
          <w:rFonts w:cstheme="minorHAnsi"/>
          <w:sz w:val="20"/>
          <w:szCs w:val="20"/>
        </w:rPr>
        <w:t>sues, respecting diverse perspectives.</w:t>
      </w:r>
    </w:p>
    <w:p w:rsidR="00F410FF" w:rsidRDefault="00223FDD">
      <w:pPr>
        <w:rPr>
          <w:rFonts w:cstheme="minorHAnsi"/>
          <w:sz w:val="20"/>
          <w:szCs w:val="20"/>
        </w:rPr>
      </w:pPr>
      <w:r>
        <w:rPr>
          <w:rFonts w:cstheme="minorHAnsi"/>
          <w:sz w:val="20"/>
          <w:szCs w:val="20"/>
        </w:rPr>
        <w:t>- Cultivate personal moral character and growth through ethical self-reflection and practice.</w:t>
      </w:r>
    </w:p>
    <w:p w:rsidR="00F410FF" w:rsidRDefault="00223FDD">
      <w:pPr>
        <w:tabs>
          <w:tab w:val="left" w:pos="1380"/>
        </w:tabs>
        <w:jc w:val="center"/>
        <w:rPr>
          <w:b/>
          <w:color w:val="FF0000"/>
          <w:u w:val="single"/>
        </w:rPr>
      </w:pPr>
      <w:r>
        <w:rPr>
          <w:b/>
          <w:color w:val="FF0000"/>
          <w:u w:val="single"/>
        </w:rPr>
        <w:t>Program outcome of Philosophy U.G Course</w:t>
      </w:r>
    </w:p>
    <w:p w:rsidR="00F410FF" w:rsidRDefault="00223FDD">
      <w:pPr>
        <w:rPr>
          <w:sz w:val="20"/>
          <w:szCs w:val="20"/>
        </w:rPr>
      </w:pPr>
      <w:r>
        <w:rPr>
          <w:sz w:val="20"/>
          <w:szCs w:val="20"/>
        </w:rPr>
        <w:t xml:space="preserve">Upon completing a Philosophy undergraduate program, students can expect a variety </w:t>
      </w:r>
      <w:r>
        <w:rPr>
          <w:sz w:val="20"/>
          <w:szCs w:val="20"/>
        </w:rPr>
        <w:t>of outcomes. Here are some common outcomes in the field of philosophy are given below:</w:t>
      </w:r>
    </w:p>
    <w:p w:rsidR="00F410FF" w:rsidRDefault="00223FDD">
      <w:pPr>
        <w:rPr>
          <w:sz w:val="20"/>
          <w:szCs w:val="20"/>
        </w:rPr>
      </w:pPr>
      <w:r>
        <w:rPr>
          <w:sz w:val="20"/>
          <w:szCs w:val="20"/>
        </w:rPr>
        <w:t>1. Critical thinking skills: Philosophy encourages the development of critical thinking abilities, allowing individuals to analyze and evaluate complex ideas, arguments,</w:t>
      </w:r>
      <w:r>
        <w:rPr>
          <w:sz w:val="20"/>
          <w:szCs w:val="20"/>
        </w:rPr>
        <w:t xml:space="preserve"> and concepts.</w:t>
      </w:r>
    </w:p>
    <w:p w:rsidR="00F410FF" w:rsidRDefault="00223FDD">
      <w:pPr>
        <w:rPr>
          <w:sz w:val="20"/>
          <w:szCs w:val="20"/>
        </w:rPr>
      </w:pPr>
      <w:r>
        <w:rPr>
          <w:sz w:val="20"/>
          <w:szCs w:val="20"/>
        </w:rPr>
        <w:t>2. Ethical reasoning: Philosophy explores questions of morality and ethics, helping individuals develop their own ethical frameworks and make informed decisions.</w:t>
      </w:r>
    </w:p>
    <w:p w:rsidR="00F410FF" w:rsidRDefault="00223FDD">
      <w:pPr>
        <w:rPr>
          <w:sz w:val="20"/>
          <w:szCs w:val="20"/>
        </w:rPr>
      </w:pPr>
      <w:r>
        <w:rPr>
          <w:sz w:val="20"/>
          <w:szCs w:val="20"/>
        </w:rPr>
        <w:t>3. Logical reasoning: Philosophy emphasizes logical reasoning, enabling individ</w:t>
      </w:r>
      <w:r>
        <w:rPr>
          <w:sz w:val="20"/>
          <w:szCs w:val="20"/>
        </w:rPr>
        <w:t>uals to construct sound arguments and identify fallacies in reasoning.</w:t>
      </w:r>
    </w:p>
    <w:p w:rsidR="00F410FF" w:rsidRDefault="00223FDD">
      <w:pPr>
        <w:rPr>
          <w:sz w:val="20"/>
          <w:szCs w:val="20"/>
        </w:rPr>
      </w:pPr>
      <w:r>
        <w:rPr>
          <w:sz w:val="20"/>
          <w:szCs w:val="20"/>
        </w:rPr>
        <w:t>4. Epistemology and metaphysics: Philosophy delves into the nature of knowledge, reality, and existence, fostering a deeper understanding of these fundamental concepts.</w:t>
      </w:r>
    </w:p>
    <w:p w:rsidR="00F410FF" w:rsidRDefault="00223FDD">
      <w:pPr>
        <w:rPr>
          <w:sz w:val="20"/>
          <w:szCs w:val="20"/>
        </w:rPr>
      </w:pPr>
      <w:r>
        <w:rPr>
          <w:sz w:val="20"/>
          <w:szCs w:val="20"/>
        </w:rPr>
        <w:lastRenderedPageBreak/>
        <w:t xml:space="preserve">5. Historical </w:t>
      </w:r>
      <w:r>
        <w:rPr>
          <w:sz w:val="20"/>
          <w:szCs w:val="20"/>
        </w:rPr>
        <w:t>and cultural perspectives: Philosophy examines the ideas and theories of influential thinkers throughout history, providing insights into different cultural and historical contexts.</w:t>
      </w:r>
    </w:p>
    <w:p w:rsidR="00F410FF" w:rsidRDefault="00223FDD">
      <w:pPr>
        <w:rPr>
          <w:sz w:val="20"/>
          <w:szCs w:val="20"/>
        </w:rPr>
      </w:pPr>
      <w:r>
        <w:rPr>
          <w:sz w:val="20"/>
          <w:szCs w:val="20"/>
        </w:rPr>
        <w:t>6. Self-reflection and self-awareness: Philosophy encourages individuals t</w:t>
      </w:r>
      <w:r>
        <w:rPr>
          <w:sz w:val="20"/>
          <w:szCs w:val="20"/>
        </w:rPr>
        <w:t>o contemplate their own values, beliefs, and assumptions, promoting self-reflection and self-awareness.</w:t>
      </w:r>
    </w:p>
    <w:p w:rsidR="00F410FF" w:rsidRDefault="00223FDD">
      <w:pPr>
        <w:rPr>
          <w:sz w:val="20"/>
          <w:szCs w:val="20"/>
        </w:rPr>
      </w:pPr>
      <w:r>
        <w:rPr>
          <w:sz w:val="20"/>
          <w:szCs w:val="20"/>
        </w:rPr>
        <w:t xml:space="preserve">7. Engagement with big questions: Philosophy tackles profound questions about the nature of reality, human existence, and the meaning of life, allowing </w:t>
      </w:r>
      <w:r>
        <w:rPr>
          <w:sz w:val="20"/>
          <w:szCs w:val="20"/>
        </w:rPr>
        <w:t>individuals to engage in intellectually stimulating and meaningful inquiries.</w:t>
      </w:r>
    </w:p>
    <w:p w:rsidR="00F410FF" w:rsidRDefault="00223FDD">
      <w:pPr>
        <w:rPr>
          <w:sz w:val="20"/>
          <w:szCs w:val="20"/>
        </w:rPr>
      </w:pPr>
      <w:r>
        <w:rPr>
          <w:sz w:val="20"/>
          <w:szCs w:val="20"/>
        </w:rPr>
        <w:t>8. Interdisciplinary perspectives: Philosophy incorporates various disciplines such as psychology, sociology, science, and more, providing students with interdisciplinary insight</w:t>
      </w:r>
      <w:r>
        <w:rPr>
          <w:sz w:val="20"/>
          <w:szCs w:val="20"/>
        </w:rPr>
        <w:t>s and encouraging interdisciplinary thinking.</w:t>
      </w:r>
    </w:p>
    <w:p w:rsidR="00F410FF" w:rsidRDefault="00223FDD">
      <w:pPr>
        <w:rPr>
          <w:sz w:val="20"/>
          <w:szCs w:val="20"/>
        </w:rPr>
      </w:pPr>
      <w:r>
        <w:rPr>
          <w:sz w:val="20"/>
          <w:szCs w:val="20"/>
        </w:rPr>
        <w:t>9. Preparation for further study or diverse careers: Philosophy graduates possess valuable skills that are applicable to various fields, including law, education, academia, research, consulting, public service,</w:t>
      </w:r>
      <w:r>
        <w:rPr>
          <w:sz w:val="20"/>
          <w:szCs w:val="20"/>
        </w:rPr>
        <w:t xml:space="preserve"> and more. They are also well-prepared for graduate studies in various disciplines.</w:t>
      </w:r>
    </w:p>
    <w:p w:rsidR="00F410FF" w:rsidRDefault="00223FDD">
      <w:pPr>
        <w:pBdr>
          <w:bottom w:val="single" w:sz="6" w:space="1" w:color="auto"/>
        </w:pBdr>
        <w:rPr>
          <w:b/>
          <w:color w:val="FF0000"/>
          <w:sz w:val="24"/>
          <w:szCs w:val="24"/>
        </w:rPr>
      </w:pPr>
      <w:r>
        <w:rPr>
          <w:sz w:val="20"/>
          <w:szCs w:val="20"/>
        </w:rPr>
        <w:t>It's important to note that these outcomes can vary depending on the individual interests and goals.</w:t>
      </w:r>
    </w:p>
    <w:p w:rsidR="00F410FF" w:rsidRDefault="00223FDD">
      <w:pPr>
        <w:tabs>
          <w:tab w:val="left" w:pos="1860"/>
          <w:tab w:val="center" w:pos="4680"/>
        </w:tabs>
        <w:rPr>
          <w:sz w:val="20"/>
          <w:szCs w:val="20"/>
        </w:rPr>
      </w:pPr>
      <w:r>
        <w:rPr>
          <w:b/>
          <w:color w:val="FF0000"/>
          <w:sz w:val="24"/>
          <w:szCs w:val="24"/>
        </w:rPr>
        <w:tab/>
        <w:t xml:space="preserve">Departmental Routine:- </w:t>
      </w:r>
      <w:r>
        <w:rPr>
          <w:sz w:val="20"/>
          <w:szCs w:val="20"/>
        </w:rPr>
        <w:t xml:space="preserve">Academic Session 2023-24 </w:t>
      </w:r>
    </w:p>
    <w:tbl>
      <w:tblPr>
        <w:tblStyle w:val="TableGrid"/>
        <w:tblW w:w="9243" w:type="dxa"/>
        <w:jc w:val="center"/>
        <w:tblLayout w:type="fixed"/>
        <w:tblLook w:val="04A0"/>
      </w:tblPr>
      <w:tblGrid>
        <w:gridCol w:w="1278"/>
        <w:gridCol w:w="271"/>
        <w:gridCol w:w="809"/>
        <w:gridCol w:w="551"/>
        <w:gridCol w:w="619"/>
        <w:gridCol w:w="479"/>
        <w:gridCol w:w="151"/>
        <w:gridCol w:w="630"/>
        <w:gridCol w:w="278"/>
        <w:gridCol w:w="442"/>
        <w:gridCol w:w="602"/>
        <w:gridCol w:w="118"/>
        <w:gridCol w:w="630"/>
        <w:gridCol w:w="518"/>
        <w:gridCol w:w="112"/>
        <w:gridCol w:w="630"/>
        <w:gridCol w:w="246"/>
        <w:gridCol w:w="879"/>
      </w:tblGrid>
      <w:tr w:rsidR="00F410FF">
        <w:trPr>
          <w:jc w:val="center"/>
        </w:trPr>
        <w:tc>
          <w:tcPr>
            <w:tcW w:w="9243" w:type="dxa"/>
            <w:gridSpan w:val="18"/>
          </w:tcPr>
          <w:p w:rsidR="00F410FF" w:rsidRDefault="00223FDD">
            <w:pPr>
              <w:spacing w:after="0" w:line="240" w:lineRule="auto"/>
              <w:jc w:val="center"/>
              <w:rPr>
                <w:b/>
                <w:i/>
                <w:sz w:val="24"/>
                <w:lang w:val="en-IN"/>
              </w:rPr>
            </w:pPr>
            <w:r>
              <w:rPr>
                <w:b/>
                <w:i/>
                <w:sz w:val="24"/>
                <w:lang w:val="en-IN"/>
              </w:rPr>
              <w:t>-:PHILOSOPHY DEPARTME</w:t>
            </w:r>
            <w:r>
              <w:rPr>
                <w:b/>
                <w:i/>
                <w:sz w:val="24"/>
                <w:lang w:val="en-IN"/>
              </w:rPr>
              <w:t>NT ROUTING, SESSION-2023-24:-Of  S.K.K.S.M</w:t>
            </w:r>
          </w:p>
          <w:p w:rsidR="00F410FF" w:rsidRDefault="00223FDD">
            <w:pPr>
              <w:spacing w:after="0" w:line="240" w:lineRule="auto"/>
              <w:jc w:val="center"/>
              <w:rPr>
                <w:b/>
                <w:color w:val="7030A0"/>
                <w:sz w:val="20"/>
                <w:szCs w:val="20"/>
                <w:lang w:val="en-IN"/>
              </w:rPr>
            </w:pPr>
            <w:r>
              <w:rPr>
                <w:b/>
                <w:color w:val="7030A0"/>
                <w:sz w:val="20"/>
                <w:szCs w:val="20"/>
                <w:lang w:val="en-IN"/>
              </w:rPr>
              <w:t>With effect from : 1</w:t>
            </w:r>
            <w:r>
              <w:rPr>
                <w:b/>
                <w:color w:val="7030A0"/>
                <w:sz w:val="20"/>
                <w:szCs w:val="20"/>
                <w:vertAlign w:val="superscript"/>
                <w:lang w:val="en-IN"/>
              </w:rPr>
              <w:t>ST</w:t>
            </w:r>
            <w:r>
              <w:rPr>
                <w:b/>
                <w:color w:val="7030A0"/>
                <w:sz w:val="20"/>
                <w:szCs w:val="20"/>
                <w:lang w:val="en-IN"/>
              </w:rPr>
              <w:t xml:space="preserve"> SEMESTER - 16/08/2023  ; 3</w:t>
            </w:r>
            <w:r>
              <w:rPr>
                <w:b/>
                <w:color w:val="7030A0"/>
                <w:sz w:val="20"/>
                <w:szCs w:val="20"/>
                <w:vertAlign w:val="superscript"/>
                <w:lang w:val="en-IN"/>
              </w:rPr>
              <w:t>RD</w:t>
            </w:r>
            <w:r>
              <w:rPr>
                <w:b/>
                <w:color w:val="7030A0"/>
                <w:sz w:val="20"/>
                <w:szCs w:val="20"/>
                <w:lang w:val="en-IN"/>
              </w:rPr>
              <w:t xml:space="preserve"> SEMESTER - 11/10/2023  and  </w:t>
            </w:r>
          </w:p>
          <w:p w:rsidR="00F410FF" w:rsidRDefault="00223FDD">
            <w:pPr>
              <w:spacing w:after="0" w:line="240" w:lineRule="auto"/>
              <w:jc w:val="center"/>
              <w:rPr>
                <w:b/>
                <w:i/>
                <w:sz w:val="20"/>
                <w:szCs w:val="20"/>
                <w:lang w:val="en-IN"/>
              </w:rPr>
            </w:pPr>
            <w:r>
              <w:rPr>
                <w:b/>
                <w:color w:val="7030A0"/>
                <w:sz w:val="20"/>
                <w:szCs w:val="20"/>
                <w:lang w:val="en-IN"/>
              </w:rPr>
              <w:t>5</w:t>
            </w:r>
            <w:r>
              <w:rPr>
                <w:b/>
                <w:color w:val="7030A0"/>
                <w:sz w:val="20"/>
                <w:szCs w:val="20"/>
                <w:vertAlign w:val="superscript"/>
                <w:lang w:val="en-IN"/>
              </w:rPr>
              <w:t>TH</w:t>
            </w:r>
            <w:r>
              <w:rPr>
                <w:b/>
                <w:color w:val="7030A0"/>
                <w:sz w:val="20"/>
                <w:szCs w:val="20"/>
                <w:lang w:val="en-IN"/>
              </w:rPr>
              <w:t xml:space="preserve"> SEMESTER - 11/09/2023</w:t>
            </w:r>
          </w:p>
        </w:tc>
      </w:tr>
      <w:tr w:rsidR="00F410FF">
        <w:trPr>
          <w:jc w:val="center"/>
        </w:trPr>
        <w:tc>
          <w:tcPr>
            <w:tcW w:w="1278" w:type="dxa"/>
            <w:vMerge w:val="restart"/>
          </w:tcPr>
          <w:p w:rsidR="00F410FF" w:rsidRDefault="00F410FF">
            <w:pPr>
              <w:spacing w:after="0" w:line="240" w:lineRule="auto"/>
              <w:jc w:val="center"/>
              <w:rPr>
                <w:b/>
                <w:sz w:val="16"/>
                <w:szCs w:val="16"/>
                <w:lang w:val="en-IN"/>
              </w:rPr>
            </w:pPr>
          </w:p>
          <w:p w:rsidR="00F410FF" w:rsidRDefault="00223FDD">
            <w:pPr>
              <w:spacing w:after="0" w:line="240" w:lineRule="auto"/>
              <w:jc w:val="center"/>
              <w:rPr>
                <w:b/>
                <w:sz w:val="16"/>
                <w:szCs w:val="16"/>
                <w:lang w:val="en-IN"/>
              </w:rPr>
            </w:pPr>
            <w:r>
              <w:rPr>
                <w:b/>
                <w:sz w:val="16"/>
                <w:szCs w:val="16"/>
                <w:lang w:val="en-IN"/>
              </w:rPr>
              <w:t>DAY</w:t>
            </w:r>
          </w:p>
        </w:tc>
        <w:tc>
          <w:tcPr>
            <w:tcW w:w="1631" w:type="dxa"/>
            <w:gridSpan w:val="3"/>
          </w:tcPr>
          <w:p w:rsidR="00F410FF" w:rsidRDefault="00F410FF">
            <w:pPr>
              <w:spacing w:after="0" w:line="240" w:lineRule="auto"/>
              <w:jc w:val="center"/>
              <w:rPr>
                <w:sz w:val="16"/>
                <w:szCs w:val="16"/>
                <w:lang w:val="en-IN"/>
              </w:rPr>
            </w:pPr>
          </w:p>
        </w:tc>
        <w:tc>
          <w:tcPr>
            <w:tcW w:w="1098" w:type="dxa"/>
            <w:gridSpan w:val="2"/>
          </w:tcPr>
          <w:p w:rsidR="00F410FF" w:rsidRDefault="00223FDD">
            <w:pPr>
              <w:spacing w:after="0" w:line="240" w:lineRule="auto"/>
              <w:jc w:val="center"/>
              <w:rPr>
                <w:sz w:val="16"/>
                <w:szCs w:val="16"/>
                <w:lang w:val="en-IN"/>
              </w:rPr>
            </w:pPr>
            <w:r>
              <w:rPr>
                <w:sz w:val="16"/>
                <w:szCs w:val="16"/>
                <w:lang w:val="en-IN"/>
              </w:rPr>
              <w:t>1</w:t>
            </w:r>
          </w:p>
        </w:tc>
        <w:tc>
          <w:tcPr>
            <w:tcW w:w="1059" w:type="dxa"/>
            <w:gridSpan w:val="3"/>
          </w:tcPr>
          <w:p w:rsidR="00F410FF" w:rsidRDefault="00223FDD">
            <w:pPr>
              <w:spacing w:after="0" w:line="240" w:lineRule="auto"/>
              <w:jc w:val="center"/>
              <w:rPr>
                <w:sz w:val="16"/>
                <w:szCs w:val="16"/>
                <w:lang w:val="en-IN"/>
              </w:rPr>
            </w:pPr>
            <w:r>
              <w:rPr>
                <w:sz w:val="16"/>
                <w:szCs w:val="16"/>
                <w:lang w:val="en-IN"/>
              </w:rPr>
              <w:t>2</w:t>
            </w:r>
          </w:p>
        </w:tc>
        <w:tc>
          <w:tcPr>
            <w:tcW w:w="1044" w:type="dxa"/>
            <w:gridSpan w:val="2"/>
          </w:tcPr>
          <w:p w:rsidR="00F410FF" w:rsidRDefault="00223FDD">
            <w:pPr>
              <w:spacing w:after="0" w:line="240" w:lineRule="auto"/>
              <w:jc w:val="center"/>
              <w:rPr>
                <w:sz w:val="16"/>
                <w:szCs w:val="16"/>
                <w:lang w:val="en-IN"/>
              </w:rPr>
            </w:pPr>
            <w:r>
              <w:rPr>
                <w:sz w:val="16"/>
                <w:szCs w:val="16"/>
                <w:lang w:val="en-IN"/>
              </w:rPr>
              <w:t>3</w:t>
            </w:r>
          </w:p>
        </w:tc>
        <w:tc>
          <w:tcPr>
            <w:tcW w:w="1266" w:type="dxa"/>
            <w:gridSpan w:val="3"/>
          </w:tcPr>
          <w:p w:rsidR="00F410FF" w:rsidRDefault="00223FDD">
            <w:pPr>
              <w:spacing w:after="0" w:line="240" w:lineRule="auto"/>
              <w:jc w:val="center"/>
              <w:rPr>
                <w:sz w:val="16"/>
                <w:szCs w:val="16"/>
                <w:lang w:val="en-IN"/>
              </w:rPr>
            </w:pPr>
            <w:r>
              <w:rPr>
                <w:sz w:val="16"/>
                <w:szCs w:val="16"/>
                <w:lang w:val="en-IN"/>
              </w:rPr>
              <w:t>4</w:t>
            </w:r>
          </w:p>
        </w:tc>
        <w:tc>
          <w:tcPr>
            <w:tcW w:w="988" w:type="dxa"/>
            <w:gridSpan w:val="3"/>
          </w:tcPr>
          <w:p w:rsidR="00F410FF" w:rsidRDefault="00223FDD">
            <w:pPr>
              <w:spacing w:after="0" w:line="240" w:lineRule="auto"/>
              <w:jc w:val="center"/>
              <w:rPr>
                <w:sz w:val="16"/>
                <w:szCs w:val="16"/>
                <w:lang w:val="en-IN"/>
              </w:rPr>
            </w:pPr>
            <w:r>
              <w:rPr>
                <w:sz w:val="16"/>
                <w:szCs w:val="16"/>
                <w:lang w:val="en-IN"/>
              </w:rPr>
              <w:t>5</w:t>
            </w:r>
          </w:p>
        </w:tc>
        <w:tc>
          <w:tcPr>
            <w:tcW w:w="879" w:type="dxa"/>
          </w:tcPr>
          <w:p w:rsidR="00F410FF" w:rsidRDefault="00223FDD">
            <w:pPr>
              <w:spacing w:after="0" w:line="240" w:lineRule="auto"/>
              <w:jc w:val="center"/>
              <w:rPr>
                <w:sz w:val="16"/>
                <w:szCs w:val="16"/>
                <w:lang w:val="en-IN"/>
              </w:rPr>
            </w:pPr>
            <w:r>
              <w:rPr>
                <w:sz w:val="16"/>
                <w:szCs w:val="16"/>
                <w:lang w:val="en-IN"/>
              </w:rPr>
              <w:t>6</w:t>
            </w: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b/>
                <w:sz w:val="16"/>
                <w:szCs w:val="16"/>
                <w:lang w:val="en-IN"/>
              </w:rPr>
            </w:pPr>
            <w:r>
              <w:rPr>
                <w:b/>
                <w:sz w:val="16"/>
                <w:szCs w:val="16"/>
                <w:lang w:val="en-IN"/>
              </w:rPr>
              <w:t>CLASS</w:t>
            </w:r>
          </w:p>
        </w:tc>
        <w:tc>
          <w:tcPr>
            <w:tcW w:w="1098" w:type="dxa"/>
            <w:gridSpan w:val="2"/>
          </w:tcPr>
          <w:p w:rsidR="00F410FF" w:rsidRDefault="00223FDD">
            <w:pPr>
              <w:spacing w:after="0" w:line="240" w:lineRule="auto"/>
              <w:jc w:val="center"/>
              <w:rPr>
                <w:b/>
                <w:sz w:val="16"/>
                <w:szCs w:val="16"/>
                <w:lang w:val="en-IN"/>
              </w:rPr>
            </w:pPr>
            <w:r>
              <w:rPr>
                <w:b/>
                <w:sz w:val="16"/>
                <w:szCs w:val="16"/>
                <w:lang w:val="en-IN"/>
              </w:rPr>
              <w:t>10.30 A.M-11.30 A.M</w:t>
            </w:r>
          </w:p>
        </w:tc>
        <w:tc>
          <w:tcPr>
            <w:tcW w:w="1059" w:type="dxa"/>
            <w:gridSpan w:val="3"/>
          </w:tcPr>
          <w:p w:rsidR="00F410FF" w:rsidRDefault="00223FDD">
            <w:pPr>
              <w:spacing w:after="0" w:line="240" w:lineRule="auto"/>
              <w:jc w:val="center"/>
              <w:rPr>
                <w:b/>
                <w:sz w:val="16"/>
                <w:szCs w:val="16"/>
                <w:lang w:val="en-IN"/>
              </w:rPr>
            </w:pPr>
            <w:r>
              <w:rPr>
                <w:b/>
                <w:sz w:val="16"/>
                <w:szCs w:val="16"/>
                <w:lang w:val="en-IN"/>
              </w:rPr>
              <w:t>11.30 A.M-12.30 P.M</w:t>
            </w:r>
          </w:p>
        </w:tc>
        <w:tc>
          <w:tcPr>
            <w:tcW w:w="1044" w:type="dxa"/>
            <w:gridSpan w:val="2"/>
          </w:tcPr>
          <w:p w:rsidR="00F410FF" w:rsidRDefault="00223FDD">
            <w:pPr>
              <w:spacing w:after="0" w:line="240" w:lineRule="auto"/>
              <w:jc w:val="center"/>
              <w:rPr>
                <w:b/>
                <w:sz w:val="16"/>
                <w:szCs w:val="16"/>
                <w:lang w:val="en-IN"/>
              </w:rPr>
            </w:pPr>
            <w:r>
              <w:rPr>
                <w:b/>
                <w:sz w:val="16"/>
                <w:szCs w:val="16"/>
                <w:lang w:val="en-IN"/>
              </w:rPr>
              <w:t>12.30 P.N-1.30 P.M</w:t>
            </w:r>
          </w:p>
        </w:tc>
        <w:tc>
          <w:tcPr>
            <w:tcW w:w="1266" w:type="dxa"/>
            <w:gridSpan w:val="3"/>
          </w:tcPr>
          <w:p w:rsidR="00F410FF" w:rsidRDefault="00223FDD">
            <w:pPr>
              <w:spacing w:after="0" w:line="240" w:lineRule="auto"/>
              <w:jc w:val="center"/>
              <w:rPr>
                <w:b/>
                <w:sz w:val="16"/>
                <w:szCs w:val="16"/>
                <w:lang w:val="en-IN"/>
              </w:rPr>
            </w:pPr>
            <w:r>
              <w:rPr>
                <w:b/>
                <w:sz w:val="16"/>
                <w:szCs w:val="16"/>
                <w:lang w:val="en-IN"/>
              </w:rPr>
              <w:t>1.30 P.M-</w:t>
            </w:r>
          </w:p>
          <w:p w:rsidR="00F410FF" w:rsidRDefault="00223FDD">
            <w:pPr>
              <w:spacing w:after="0" w:line="240" w:lineRule="auto"/>
              <w:jc w:val="center"/>
              <w:rPr>
                <w:b/>
                <w:sz w:val="16"/>
                <w:szCs w:val="16"/>
                <w:lang w:val="en-IN"/>
              </w:rPr>
            </w:pPr>
            <w:r>
              <w:rPr>
                <w:b/>
                <w:sz w:val="16"/>
                <w:szCs w:val="16"/>
                <w:lang w:val="en-IN"/>
              </w:rPr>
              <w:t>2.30 P.M</w:t>
            </w:r>
          </w:p>
        </w:tc>
        <w:tc>
          <w:tcPr>
            <w:tcW w:w="988" w:type="dxa"/>
            <w:gridSpan w:val="3"/>
          </w:tcPr>
          <w:p w:rsidR="00F410FF" w:rsidRDefault="00223FDD">
            <w:pPr>
              <w:spacing w:after="0" w:line="240" w:lineRule="auto"/>
              <w:jc w:val="center"/>
              <w:rPr>
                <w:b/>
                <w:sz w:val="16"/>
                <w:szCs w:val="16"/>
                <w:lang w:val="en-IN"/>
              </w:rPr>
            </w:pPr>
            <w:r>
              <w:rPr>
                <w:b/>
                <w:sz w:val="16"/>
                <w:szCs w:val="16"/>
                <w:lang w:val="en-IN"/>
              </w:rPr>
              <w:t>2.30 P.M-3.30 P.M</w:t>
            </w:r>
          </w:p>
        </w:tc>
        <w:tc>
          <w:tcPr>
            <w:tcW w:w="879" w:type="dxa"/>
          </w:tcPr>
          <w:p w:rsidR="00F410FF" w:rsidRDefault="00223FDD">
            <w:pPr>
              <w:spacing w:after="0" w:line="240" w:lineRule="auto"/>
              <w:jc w:val="center"/>
              <w:rPr>
                <w:b/>
                <w:sz w:val="16"/>
                <w:szCs w:val="16"/>
                <w:lang w:val="en-IN"/>
              </w:rPr>
            </w:pPr>
            <w:r>
              <w:rPr>
                <w:b/>
                <w:sz w:val="16"/>
                <w:szCs w:val="16"/>
                <w:lang w:val="en-IN"/>
              </w:rPr>
              <w:t>3.30-4.30 PM</w:t>
            </w:r>
          </w:p>
        </w:tc>
      </w:tr>
      <w:tr w:rsidR="00F410FF">
        <w:trPr>
          <w:trHeight w:val="441"/>
          <w:jc w:val="center"/>
        </w:trPr>
        <w:tc>
          <w:tcPr>
            <w:tcW w:w="1278" w:type="dxa"/>
            <w:vMerge w:val="restart"/>
          </w:tcPr>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223FDD">
            <w:pPr>
              <w:spacing w:after="0" w:line="240" w:lineRule="auto"/>
              <w:jc w:val="center"/>
              <w:rPr>
                <w:b/>
                <w:sz w:val="16"/>
                <w:szCs w:val="16"/>
                <w:lang w:val="en-IN"/>
              </w:rPr>
            </w:pPr>
            <w:r>
              <w:rPr>
                <w:b/>
                <w:sz w:val="16"/>
                <w:szCs w:val="16"/>
                <w:lang w:val="en-IN"/>
              </w:rPr>
              <w:t>MONDAY</w:t>
            </w:r>
          </w:p>
        </w:tc>
        <w:tc>
          <w:tcPr>
            <w:tcW w:w="1631" w:type="dxa"/>
            <w:gridSpan w:val="3"/>
          </w:tcPr>
          <w:p w:rsidR="00F410FF" w:rsidRDefault="00223FDD">
            <w:pPr>
              <w:spacing w:after="0" w:line="240" w:lineRule="auto"/>
              <w:jc w:val="center"/>
              <w:rPr>
                <w:i/>
                <w:sz w:val="16"/>
                <w:szCs w:val="16"/>
                <w:lang w:val="en-IN"/>
              </w:rPr>
            </w:pPr>
            <w:r>
              <w:rPr>
                <w:i/>
                <w:sz w:val="16"/>
                <w:szCs w:val="16"/>
                <w:lang w:val="en-IN"/>
              </w:rPr>
              <w:t>1</w:t>
            </w:r>
            <w:r>
              <w:rPr>
                <w:i/>
                <w:sz w:val="16"/>
                <w:szCs w:val="16"/>
                <w:vertAlign w:val="superscript"/>
                <w:lang w:val="en-IN"/>
              </w:rPr>
              <w:t>ST</w:t>
            </w:r>
            <w:r>
              <w:rPr>
                <w:i/>
                <w:sz w:val="16"/>
                <w:szCs w:val="16"/>
                <w:lang w:val="en-IN"/>
              </w:rPr>
              <w:t xml:space="preserve"> SEM</w:t>
            </w:r>
          </w:p>
        </w:tc>
        <w:tc>
          <w:tcPr>
            <w:tcW w:w="1098" w:type="dxa"/>
            <w:gridSpan w:val="2"/>
          </w:tcPr>
          <w:p w:rsidR="00F410FF" w:rsidRDefault="00223FDD">
            <w:pPr>
              <w:spacing w:after="0" w:line="240" w:lineRule="auto"/>
              <w:jc w:val="center"/>
              <w:rPr>
                <w:sz w:val="16"/>
                <w:szCs w:val="16"/>
                <w:lang w:val="en-IN"/>
              </w:rPr>
            </w:pPr>
            <w:r>
              <w:rPr>
                <w:sz w:val="16"/>
                <w:szCs w:val="16"/>
                <w:lang w:val="en-IN"/>
              </w:rPr>
              <w:t>MAJOR</w:t>
            </w:r>
          </w:p>
          <w:p w:rsidR="00F410FF" w:rsidRDefault="00223FDD">
            <w:pPr>
              <w:spacing w:after="0" w:line="240" w:lineRule="auto"/>
              <w:jc w:val="center"/>
              <w:rPr>
                <w:sz w:val="16"/>
                <w:szCs w:val="16"/>
                <w:lang w:val="en-IN"/>
              </w:rPr>
            </w:pPr>
            <w:r>
              <w:rPr>
                <w:sz w:val="16"/>
                <w:szCs w:val="16"/>
                <w:lang w:val="en-IN"/>
              </w:rPr>
              <w:t>A.M-R-8</w:t>
            </w: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223FDD">
            <w:pPr>
              <w:spacing w:after="0" w:line="240" w:lineRule="auto"/>
              <w:jc w:val="center"/>
              <w:rPr>
                <w:sz w:val="16"/>
                <w:szCs w:val="16"/>
                <w:lang w:val="en-IN"/>
              </w:rPr>
            </w:pPr>
            <w:r>
              <w:rPr>
                <w:sz w:val="16"/>
                <w:szCs w:val="16"/>
                <w:lang w:val="en-IN"/>
              </w:rPr>
              <w:t>MAJOR-R.G-R-9</w:t>
            </w:r>
          </w:p>
        </w:tc>
        <w:tc>
          <w:tcPr>
            <w:tcW w:w="1266" w:type="dxa"/>
            <w:gridSpan w:val="3"/>
          </w:tcPr>
          <w:p w:rsidR="00F410FF" w:rsidRDefault="00223FDD">
            <w:pPr>
              <w:spacing w:after="0" w:line="240" w:lineRule="auto"/>
              <w:jc w:val="center"/>
              <w:rPr>
                <w:sz w:val="16"/>
                <w:szCs w:val="16"/>
                <w:lang w:val="en-IN"/>
              </w:rPr>
            </w:pPr>
            <w:r>
              <w:rPr>
                <w:sz w:val="16"/>
                <w:szCs w:val="16"/>
                <w:lang w:val="en-IN"/>
              </w:rPr>
              <w:t>SEC-R.G</w:t>
            </w:r>
          </w:p>
          <w:p w:rsidR="00F410FF" w:rsidRDefault="00223FDD">
            <w:pPr>
              <w:spacing w:after="0" w:line="240" w:lineRule="auto"/>
              <w:jc w:val="center"/>
              <w:rPr>
                <w:sz w:val="16"/>
                <w:szCs w:val="16"/>
                <w:lang w:val="en-IN"/>
              </w:rPr>
            </w:pPr>
            <w:r>
              <w:rPr>
                <w:sz w:val="16"/>
                <w:szCs w:val="16"/>
                <w:lang w:val="en-IN"/>
              </w:rPr>
              <w:t>R-9</w:t>
            </w:r>
          </w:p>
        </w:tc>
        <w:tc>
          <w:tcPr>
            <w:tcW w:w="988" w:type="dxa"/>
            <w:gridSpan w:val="3"/>
          </w:tcPr>
          <w:p w:rsidR="00F410FF" w:rsidRDefault="00F410FF">
            <w:pPr>
              <w:spacing w:after="0" w:line="240" w:lineRule="auto"/>
              <w:jc w:val="center"/>
              <w:rPr>
                <w:sz w:val="16"/>
                <w:szCs w:val="16"/>
                <w:lang w:val="en-IN"/>
              </w:rPr>
            </w:pP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SEM(hons)</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223FDD">
            <w:pPr>
              <w:spacing w:after="0" w:line="240" w:lineRule="auto"/>
              <w:jc w:val="center"/>
              <w:rPr>
                <w:sz w:val="16"/>
                <w:szCs w:val="16"/>
                <w:lang w:val="en-IN"/>
              </w:rPr>
            </w:pPr>
            <w:r>
              <w:rPr>
                <w:sz w:val="16"/>
                <w:szCs w:val="16"/>
                <w:lang w:val="en-IN"/>
              </w:rPr>
              <w:t>GE-A.M</w:t>
            </w:r>
          </w:p>
          <w:p w:rsidR="00F410FF" w:rsidRDefault="00223FDD">
            <w:pPr>
              <w:spacing w:after="0" w:line="240" w:lineRule="auto"/>
              <w:jc w:val="center"/>
              <w:rPr>
                <w:sz w:val="16"/>
                <w:szCs w:val="16"/>
                <w:lang w:val="en-IN"/>
              </w:rPr>
            </w:pPr>
            <w:r>
              <w:rPr>
                <w:sz w:val="16"/>
                <w:szCs w:val="16"/>
                <w:lang w:val="en-IN"/>
              </w:rPr>
              <w:t>R-4</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F410FF">
            <w:pPr>
              <w:spacing w:after="0" w:line="240" w:lineRule="auto"/>
              <w:jc w:val="center"/>
              <w:rPr>
                <w:sz w:val="16"/>
                <w:szCs w:val="16"/>
                <w:lang w:val="en-IN"/>
              </w:rPr>
            </w:pP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 (pog)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F410FF">
            <w:pPr>
              <w:spacing w:after="0" w:line="240" w:lineRule="auto"/>
              <w:jc w:val="center"/>
              <w:rPr>
                <w:sz w:val="16"/>
                <w:szCs w:val="16"/>
                <w:lang w:val="en-IN"/>
              </w:rPr>
            </w:pP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DSC-R.G</w:t>
            </w:r>
          </w:p>
          <w:p w:rsidR="00F410FF" w:rsidRDefault="00223FDD">
            <w:pPr>
              <w:spacing w:after="0" w:line="240" w:lineRule="auto"/>
              <w:jc w:val="center"/>
              <w:rPr>
                <w:sz w:val="16"/>
                <w:szCs w:val="16"/>
                <w:lang w:val="en-IN"/>
              </w:rPr>
            </w:pPr>
            <w:r>
              <w:rPr>
                <w:sz w:val="16"/>
                <w:szCs w:val="16"/>
                <w:lang w:val="en-IN"/>
              </w:rPr>
              <w:t>R-4</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5</w:t>
            </w:r>
            <w:r>
              <w:rPr>
                <w:i/>
                <w:sz w:val="16"/>
                <w:szCs w:val="16"/>
                <w:vertAlign w:val="superscript"/>
                <w:lang w:val="en-IN"/>
              </w:rPr>
              <w:t>TH</w:t>
            </w:r>
            <w:r>
              <w:rPr>
                <w:i/>
                <w:sz w:val="16"/>
                <w:szCs w:val="16"/>
                <w:lang w:val="en-IN"/>
              </w:rPr>
              <w:t xml:space="preserve"> SEM (prog)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223FDD">
            <w:pPr>
              <w:spacing w:after="0" w:line="240" w:lineRule="auto"/>
              <w:jc w:val="center"/>
              <w:rPr>
                <w:sz w:val="16"/>
                <w:szCs w:val="16"/>
                <w:lang w:val="en-IN"/>
              </w:rPr>
            </w:pPr>
            <w:r>
              <w:rPr>
                <w:sz w:val="16"/>
                <w:szCs w:val="16"/>
                <w:lang w:val="en-IN"/>
              </w:rPr>
              <w:t>GE-R.G</w:t>
            </w:r>
          </w:p>
          <w:p w:rsidR="00F410FF" w:rsidRDefault="00223FDD">
            <w:pPr>
              <w:spacing w:after="0" w:line="240" w:lineRule="auto"/>
              <w:jc w:val="center"/>
              <w:rPr>
                <w:sz w:val="16"/>
                <w:szCs w:val="16"/>
                <w:lang w:val="en-IN"/>
              </w:rPr>
            </w:pPr>
            <w:r>
              <w:rPr>
                <w:sz w:val="16"/>
                <w:szCs w:val="16"/>
                <w:lang w:val="en-IN"/>
              </w:rPr>
              <w:t>R-4</w:t>
            </w:r>
          </w:p>
        </w:tc>
        <w:tc>
          <w:tcPr>
            <w:tcW w:w="1044" w:type="dxa"/>
            <w:gridSpan w:val="2"/>
          </w:tcPr>
          <w:p w:rsidR="00F410FF" w:rsidRDefault="00F410FF">
            <w:pPr>
              <w:spacing w:after="0" w:line="240" w:lineRule="auto"/>
              <w:jc w:val="center"/>
              <w:rPr>
                <w:sz w:val="16"/>
                <w:szCs w:val="16"/>
                <w:lang w:val="en-IN"/>
              </w:rPr>
            </w:pPr>
          </w:p>
        </w:tc>
        <w:tc>
          <w:tcPr>
            <w:tcW w:w="1266" w:type="dxa"/>
            <w:gridSpan w:val="3"/>
          </w:tcPr>
          <w:p w:rsidR="00F410FF" w:rsidRDefault="00223FDD">
            <w:pPr>
              <w:spacing w:after="0" w:line="240" w:lineRule="auto"/>
              <w:jc w:val="center"/>
              <w:rPr>
                <w:sz w:val="16"/>
                <w:szCs w:val="16"/>
                <w:lang w:val="en-IN"/>
              </w:rPr>
            </w:pPr>
            <w:r>
              <w:rPr>
                <w:sz w:val="16"/>
                <w:szCs w:val="16"/>
                <w:lang w:val="en-IN"/>
              </w:rPr>
              <w:t>DSE-A.M</w:t>
            </w:r>
          </w:p>
          <w:p w:rsidR="00F410FF" w:rsidRDefault="00223FDD">
            <w:pPr>
              <w:spacing w:after="0" w:line="240" w:lineRule="auto"/>
              <w:jc w:val="center"/>
              <w:rPr>
                <w:sz w:val="16"/>
                <w:szCs w:val="16"/>
                <w:lang w:val="en-IN"/>
              </w:rPr>
            </w:pPr>
            <w:r>
              <w:rPr>
                <w:sz w:val="16"/>
                <w:szCs w:val="16"/>
                <w:lang w:val="en-IN"/>
              </w:rPr>
              <w:t>R-4</w:t>
            </w:r>
          </w:p>
        </w:tc>
        <w:tc>
          <w:tcPr>
            <w:tcW w:w="988" w:type="dxa"/>
            <w:gridSpan w:val="3"/>
          </w:tcPr>
          <w:p w:rsidR="00F410FF" w:rsidRDefault="00223FDD">
            <w:pPr>
              <w:spacing w:after="0" w:line="240" w:lineRule="auto"/>
              <w:jc w:val="center"/>
              <w:rPr>
                <w:sz w:val="16"/>
                <w:szCs w:val="16"/>
                <w:lang w:val="en-IN"/>
              </w:rPr>
            </w:pPr>
            <w:r>
              <w:rPr>
                <w:sz w:val="16"/>
                <w:szCs w:val="16"/>
                <w:lang w:val="en-IN"/>
              </w:rPr>
              <w:t>DSE-A.M</w:t>
            </w:r>
          </w:p>
          <w:p w:rsidR="00F410FF" w:rsidRDefault="00223FDD">
            <w:pPr>
              <w:spacing w:after="0" w:line="240" w:lineRule="auto"/>
              <w:jc w:val="center"/>
              <w:rPr>
                <w:sz w:val="16"/>
                <w:szCs w:val="16"/>
                <w:lang w:val="en-IN"/>
              </w:rPr>
            </w:pPr>
            <w:r>
              <w:rPr>
                <w:sz w:val="16"/>
                <w:szCs w:val="16"/>
                <w:lang w:val="en-IN"/>
              </w:rPr>
              <w:t>R-3</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val="restart"/>
          </w:tcPr>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223FDD">
            <w:pPr>
              <w:spacing w:after="0" w:line="240" w:lineRule="auto"/>
              <w:jc w:val="center"/>
              <w:rPr>
                <w:b/>
                <w:sz w:val="16"/>
                <w:szCs w:val="16"/>
                <w:lang w:val="en-IN"/>
              </w:rPr>
            </w:pPr>
            <w:r>
              <w:rPr>
                <w:b/>
                <w:sz w:val="16"/>
                <w:szCs w:val="16"/>
                <w:lang w:val="en-IN"/>
              </w:rPr>
              <w:t>TUES DAY</w:t>
            </w:r>
          </w:p>
        </w:tc>
        <w:tc>
          <w:tcPr>
            <w:tcW w:w="1631" w:type="dxa"/>
            <w:gridSpan w:val="3"/>
          </w:tcPr>
          <w:p w:rsidR="00F410FF" w:rsidRDefault="00223FDD">
            <w:pPr>
              <w:spacing w:after="0" w:line="240" w:lineRule="auto"/>
              <w:jc w:val="center"/>
              <w:rPr>
                <w:i/>
                <w:sz w:val="16"/>
                <w:szCs w:val="16"/>
                <w:lang w:val="en-IN"/>
              </w:rPr>
            </w:pPr>
            <w:r>
              <w:rPr>
                <w:i/>
                <w:sz w:val="16"/>
                <w:szCs w:val="16"/>
                <w:lang w:val="en-IN"/>
              </w:rPr>
              <w:t>1</w:t>
            </w:r>
            <w:r>
              <w:rPr>
                <w:i/>
                <w:sz w:val="16"/>
                <w:szCs w:val="16"/>
                <w:vertAlign w:val="superscript"/>
                <w:lang w:val="en-IN"/>
              </w:rPr>
              <w:t>ST</w:t>
            </w:r>
            <w:r>
              <w:rPr>
                <w:i/>
                <w:sz w:val="16"/>
                <w:szCs w:val="16"/>
                <w:lang w:val="en-IN"/>
              </w:rPr>
              <w:t xml:space="preserve"> SEM</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223FDD">
            <w:pPr>
              <w:spacing w:after="0" w:line="240" w:lineRule="auto"/>
              <w:jc w:val="center"/>
              <w:rPr>
                <w:sz w:val="16"/>
                <w:szCs w:val="16"/>
                <w:lang w:val="en-IN"/>
              </w:rPr>
            </w:pPr>
            <w:r>
              <w:rPr>
                <w:sz w:val="16"/>
                <w:szCs w:val="16"/>
                <w:lang w:val="en-IN"/>
              </w:rPr>
              <w:t>MINOR-D.B-R-8</w:t>
            </w:r>
          </w:p>
        </w:tc>
        <w:tc>
          <w:tcPr>
            <w:tcW w:w="1044" w:type="dxa"/>
            <w:gridSpan w:val="2"/>
          </w:tcPr>
          <w:p w:rsidR="00F410FF" w:rsidRDefault="00223FDD">
            <w:pPr>
              <w:spacing w:after="0" w:line="240" w:lineRule="auto"/>
              <w:jc w:val="center"/>
              <w:rPr>
                <w:sz w:val="16"/>
                <w:szCs w:val="16"/>
                <w:lang w:val="en-IN"/>
              </w:rPr>
            </w:pPr>
            <w:r>
              <w:rPr>
                <w:sz w:val="16"/>
                <w:szCs w:val="16"/>
                <w:lang w:val="en-IN"/>
              </w:rPr>
              <w:t>MAJOR-D.B-R-12</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MINOR-A.M-R-8</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SEM(hons)</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F410FF">
            <w:pPr>
              <w:spacing w:after="0" w:line="240" w:lineRule="auto"/>
              <w:jc w:val="center"/>
              <w:rPr>
                <w:sz w:val="16"/>
                <w:szCs w:val="16"/>
                <w:lang w:val="en-IN"/>
              </w:rPr>
            </w:pPr>
          </w:p>
        </w:tc>
        <w:tc>
          <w:tcPr>
            <w:tcW w:w="1266" w:type="dxa"/>
            <w:gridSpan w:val="3"/>
          </w:tcPr>
          <w:p w:rsidR="00F410FF" w:rsidRDefault="00223FDD">
            <w:pPr>
              <w:spacing w:after="0" w:line="240" w:lineRule="auto"/>
              <w:jc w:val="center"/>
              <w:rPr>
                <w:sz w:val="16"/>
                <w:szCs w:val="16"/>
                <w:lang w:val="en-IN"/>
              </w:rPr>
            </w:pPr>
            <w:r>
              <w:rPr>
                <w:sz w:val="16"/>
                <w:szCs w:val="16"/>
                <w:lang w:val="en-IN"/>
              </w:rPr>
              <w:t>GE-R.G</w:t>
            </w:r>
          </w:p>
          <w:p w:rsidR="00F410FF" w:rsidRDefault="00223FDD">
            <w:pPr>
              <w:spacing w:after="0" w:line="240" w:lineRule="auto"/>
              <w:jc w:val="center"/>
              <w:rPr>
                <w:sz w:val="16"/>
                <w:szCs w:val="16"/>
                <w:lang w:val="en-IN"/>
              </w:rPr>
            </w:pPr>
            <w:r>
              <w:rPr>
                <w:sz w:val="16"/>
                <w:szCs w:val="16"/>
                <w:lang w:val="en-IN"/>
              </w:rPr>
              <w:t>R-4</w:t>
            </w:r>
          </w:p>
        </w:tc>
        <w:tc>
          <w:tcPr>
            <w:tcW w:w="988" w:type="dxa"/>
            <w:gridSpan w:val="3"/>
          </w:tcPr>
          <w:p w:rsidR="00F410FF" w:rsidRDefault="00223FDD">
            <w:pPr>
              <w:spacing w:after="0" w:line="240" w:lineRule="auto"/>
              <w:jc w:val="center"/>
              <w:rPr>
                <w:sz w:val="16"/>
                <w:szCs w:val="16"/>
                <w:lang w:val="en-IN"/>
              </w:rPr>
            </w:pPr>
            <w:r>
              <w:rPr>
                <w:sz w:val="16"/>
                <w:szCs w:val="16"/>
                <w:lang w:val="en-IN"/>
              </w:rPr>
              <w:t>GE-D.B</w:t>
            </w:r>
          </w:p>
          <w:p w:rsidR="00F410FF" w:rsidRDefault="00223FDD">
            <w:pPr>
              <w:spacing w:after="0" w:line="240" w:lineRule="auto"/>
              <w:jc w:val="center"/>
              <w:rPr>
                <w:sz w:val="16"/>
                <w:szCs w:val="16"/>
                <w:lang w:val="en-IN"/>
              </w:rPr>
            </w:pPr>
            <w:r>
              <w:rPr>
                <w:sz w:val="16"/>
                <w:szCs w:val="16"/>
                <w:lang w:val="en-IN"/>
              </w:rPr>
              <w:t>R-4</w:t>
            </w:r>
          </w:p>
        </w:tc>
        <w:tc>
          <w:tcPr>
            <w:tcW w:w="879" w:type="dxa"/>
          </w:tcPr>
          <w:p w:rsidR="00F410FF" w:rsidRDefault="00F410FF">
            <w:pPr>
              <w:spacing w:after="0" w:line="240" w:lineRule="auto"/>
              <w:jc w:val="center"/>
              <w:rPr>
                <w:sz w:val="16"/>
                <w:szCs w:val="16"/>
                <w:lang w:val="en-IN"/>
              </w:rPr>
            </w:pPr>
          </w:p>
        </w:tc>
      </w:tr>
      <w:tr w:rsidR="00F410FF">
        <w:trPr>
          <w:trHeight w:val="548"/>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 (pog)</w:t>
            </w:r>
          </w:p>
        </w:tc>
        <w:tc>
          <w:tcPr>
            <w:tcW w:w="1098" w:type="dxa"/>
            <w:gridSpan w:val="2"/>
          </w:tcPr>
          <w:p w:rsidR="00F410FF" w:rsidRDefault="00223FDD">
            <w:pPr>
              <w:spacing w:after="0" w:line="240" w:lineRule="auto"/>
              <w:jc w:val="center"/>
              <w:rPr>
                <w:sz w:val="16"/>
                <w:szCs w:val="16"/>
                <w:lang w:val="en-IN"/>
              </w:rPr>
            </w:pPr>
            <w:r>
              <w:rPr>
                <w:sz w:val="16"/>
                <w:szCs w:val="16"/>
                <w:lang w:val="en-IN"/>
              </w:rPr>
              <w:t>DSC-D.B</w:t>
            </w:r>
          </w:p>
          <w:p w:rsidR="00F410FF" w:rsidRDefault="00223FDD">
            <w:pPr>
              <w:spacing w:after="0" w:line="240" w:lineRule="auto"/>
              <w:jc w:val="center"/>
              <w:rPr>
                <w:sz w:val="16"/>
                <w:szCs w:val="16"/>
                <w:lang w:val="en-IN"/>
              </w:rPr>
            </w:pPr>
            <w:r>
              <w:rPr>
                <w:sz w:val="16"/>
                <w:szCs w:val="16"/>
                <w:lang w:val="en-IN"/>
              </w:rPr>
              <w:t>R-4</w:t>
            </w:r>
          </w:p>
        </w:tc>
        <w:tc>
          <w:tcPr>
            <w:tcW w:w="1059" w:type="dxa"/>
            <w:gridSpan w:val="3"/>
          </w:tcPr>
          <w:p w:rsidR="00F410FF" w:rsidRDefault="00223FDD">
            <w:pPr>
              <w:spacing w:after="0" w:line="240" w:lineRule="auto"/>
              <w:jc w:val="center"/>
              <w:rPr>
                <w:sz w:val="16"/>
                <w:szCs w:val="16"/>
                <w:lang w:val="en-IN"/>
              </w:rPr>
            </w:pPr>
            <w:r>
              <w:rPr>
                <w:sz w:val="16"/>
                <w:szCs w:val="16"/>
                <w:lang w:val="en-IN"/>
              </w:rPr>
              <w:t>SEC-A.M</w:t>
            </w:r>
          </w:p>
          <w:p w:rsidR="00F410FF" w:rsidRDefault="00223FDD">
            <w:pPr>
              <w:spacing w:after="0" w:line="240" w:lineRule="auto"/>
              <w:jc w:val="center"/>
              <w:rPr>
                <w:sz w:val="16"/>
                <w:szCs w:val="16"/>
                <w:lang w:val="en-IN"/>
              </w:rPr>
            </w:pPr>
            <w:r>
              <w:rPr>
                <w:sz w:val="16"/>
                <w:szCs w:val="16"/>
                <w:lang w:val="en-IN"/>
              </w:rPr>
              <w:t>R-4</w:t>
            </w:r>
          </w:p>
        </w:tc>
        <w:tc>
          <w:tcPr>
            <w:tcW w:w="1044" w:type="dxa"/>
            <w:gridSpan w:val="2"/>
          </w:tcPr>
          <w:p w:rsidR="00F410FF" w:rsidRDefault="00F410FF">
            <w:pPr>
              <w:spacing w:after="0" w:line="240" w:lineRule="auto"/>
              <w:jc w:val="center"/>
              <w:rPr>
                <w:i/>
                <w:sz w:val="16"/>
                <w:szCs w:val="16"/>
                <w:lang w:val="en-IN"/>
              </w:rPr>
            </w:pP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F410FF">
            <w:pPr>
              <w:spacing w:after="0" w:line="240" w:lineRule="auto"/>
              <w:jc w:val="center"/>
              <w:rPr>
                <w:sz w:val="16"/>
                <w:szCs w:val="16"/>
                <w:lang w:val="en-IN"/>
              </w:rPr>
            </w:pPr>
          </w:p>
        </w:tc>
        <w:tc>
          <w:tcPr>
            <w:tcW w:w="879" w:type="dxa"/>
          </w:tcPr>
          <w:p w:rsidR="00F410FF" w:rsidRDefault="00223FDD">
            <w:pPr>
              <w:spacing w:after="0" w:line="240" w:lineRule="auto"/>
              <w:jc w:val="center"/>
              <w:rPr>
                <w:sz w:val="16"/>
                <w:szCs w:val="16"/>
                <w:lang w:val="en-IN"/>
              </w:rPr>
            </w:pPr>
            <w:r>
              <w:rPr>
                <w:sz w:val="16"/>
                <w:szCs w:val="16"/>
                <w:lang w:val="en-IN"/>
              </w:rPr>
              <w:t>DSC-A.M-R-4</w:t>
            </w: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5</w:t>
            </w:r>
            <w:r>
              <w:rPr>
                <w:i/>
                <w:sz w:val="16"/>
                <w:szCs w:val="16"/>
                <w:vertAlign w:val="superscript"/>
                <w:lang w:val="en-IN"/>
              </w:rPr>
              <w:t>TH</w:t>
            </w:r>
            <w:r>
              <w:rPr>
                <w:i/>
                <w:sz w:val="16"/>
                <w:szCs w:val="16"/>
                <w:lang w:val="en-IN"/>
              </w:rPr>
              <w:t xml:space="preserve"> SEM (prog)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223FDD">
            <w:pPr>
              <w:spacing w:after="0" w:line="240" w:lineRule="auto"/>
              <w:jc w:val="center"/>
              <w:rPr>
                <w:sz w:val="16"/>
                <w:szCs w:val="16"/>
                <w:lang w:val="en-IN"/>
              </w:rPr>
            </w:pPr>
            <w:r>
              <w:rPr>
                <w:sz w:val="16"/>
                <w:szCs w:val="16"/>
                <w:lang w:val="en-IN"/>
              </w:rPr>
              <w:t>GE-R.G</w:t>
            </w:r>
          </w:p>
          <w:p w:rsidR="00F410FF" w:rsidRDefault="00223FDD">
            <w:pPr>
              <w:spacing w:after="0" w:line="240" w:lineRule="auto"/>
              <w:jc w:val="center"/>
              <w:rPr>
                <w:sz w:val="16"/>
                <w:szCs w:val="16"/>
                <w:lang w:val="en-IN"/>
              </w:rPr>
            </w:pPr>
            <w:r>
              <w:rPr>
                <w:sz w:val="16"/>
                <w:szCs w:val="16"/>
                <w:lang w:val="en-IN"/>
              </w:rPr>
              <w:t>R-10</w:t>
            </w:r>
          </w:p>
        </w:tc>
        <w:tc>
          <w:tcPr>
            <w:tcW w:w="1044" w:type="dxa"/>
            <w:gridSpan w:val="2"/>
          </w:tcPr>
          <w:p w:rsidR="00F410FF" w:rsidRDefault="00223FDD">
            <w:pPr>
              <w:spacing w:after="0" w:line="240" w:lineRule="auto"/>
              <w:jc w:val="center"/>
              <w:rPr>
                <w:sz w:val="16"/>
                <w:szCs w:val="16"/>
                <w:lang w:val="en-IN"/>
              </w:rPr>
            </w:pPr>
            <w:r>
              <w:rPr>
                <w:sz w:val="16"/>
                <w:szCs w:val="16"/>
                <w:lang w:val="en-IN"/>
              </w:rPr>
              <w:t>DSE-A.M</w:t>
            </w:r>
          </w:p>
          <w:p w:rsidR="00F410FF" w:rsidRDefault="00223FDD">
            <w:pPr>
              <w:spacing w:after="0" w:line="240" w:lineRule="auto"/>
              <w:jc w:val="center"/>
              <w:rPr>
                <w:sz w:val="16"/>
                <w:szCs w:val="16"/>
                <w:lang w:val="en-IN"/>
              </w:rPr>
            </w:pPr>
            <w:r>
              <w:rPr>
                <w:sz w:val="16"/>
                <w:szCs w:val="16"/>
                <w:lang w:val="en-IN"/>
              </w:rPr>
              <w:t>R-4</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DSE-R.G</w:t>
            </w:r>
          </w:p>
          <w:p w:rsidR="00F410FF" w:rsidRDefault="00223FDD">
            <w:pPr>
              <w:spacing w:after="0" w:line="240" w:lineRule="auto"/>
              <w:jc w:val="center"/>
              <w:rPr>
                <w:sz w:val="16"/>
                <w:szCs w:val="16"/>
                <w:lang w:val="en-IN"/>
              </w:rPr>
            </w:pPr>
            <w:r>
              <w:rPr>
                <w:sz w:val="16"/>
                <w:szCs w:val="16"/>
                <w:lang w:val="en-IN"/>
              </w:rPr>
              <w:t>R-10</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val="restart"/>
          </w:tcPr>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223FDD">
            <w:pPr>
              <w:spacing w:after="0" w:line="240" w:lineRule="auto"/>
              <w:jc w:val="center"/>
              <w:rPr>
                <w:b/>
                <w:sz w:val="16"/>
                <w:szCs w:val="16"/>
                <w:lang w:val="en-IN"/>
              </w:rPr>
            </w:pPr>
            <w:r>
              <w:rPr>
                <w:b/>
                <w:sz w:val="16"/>
                <w:szCs w:val="16"/>
                <w:lang w:val="en-IN"/>
              </w:rPr>
              <w:t>WEDNES DAY</w:t>
            </w:r>
          </w:p>
        </w:tc>
        <w:tc>
          <w:tcPr>
            <w:tcW w:w="1631" w:type="dxa"/>
            <w:gridSpan w:val="3"/>
          </w:tcPr>
          <w:p w:rsidR="00F410FF" w:rsidRDefault="00223FDD">
            <w:pPr>
              <w:spacing w:after="0" w:line="240" w:lineRule="auto"/>
              <w:jc w:val="center"/>
              <w:rPr>
                <w:i/>
                <w:sz w:val="16"/>
                <w:szCs w:val="16"/>
                <w:lang w:val="en-IN"/>
              </w:rPr>
            </w:pPr>
            <w:r>
              <w:rPr>
                <w:i/>
                <w:sz w:val="16"/>
                <w:szCs w:val="16"/>
                <w:lang w:val="en-IN"/>
              </w:rPr>
              <w:t>1</w:t>
            </w:r>
            <w:r>
              <w:rPr>
                <w:i/>
                <w:sz w:val="16"/>
                <w:szCs w:val="16"/>
                <w:vertAlign w:val="superscript"/>
                <w:lang w:val="en-IN"/>
              </w:rPr>
              <w:t>ST</w:t>
            </w:r>
            <w:r>
              <w:rPr>
                <w:i/>
                <w:sz w:val="16"/>
                <w:szCs w:val="16"/>
                <w:lang w:val="en-IN"/>
              </w:rPr>
              <w:t xml:space="preserve"> SEM</w:t>
            </w:r>
          </w:p>
        </w:tc>
        <w:tc>
          <w:tcPr>
            <w:tcW w:w="1098" w:type="dxa"/>
            <w:gridSpan w:val="2"/>
          </w:tcPr>
          <w:p w:rsidR="00F410FF" w:rsidRDefault="00223FDD">
            <w:pPr>
              <w:spacing w:after="0" w:line="240" w:lineRule="auto"/>
              <w:jc w:val="center"/>
              <w:rPr>
                <w:sz w:val="16"/>
                <w:szCs w:val="16"/>
                <w:lang w:val="en-IN"/>
              </w:rPr>
            </w:pPr>
            <w:r>
              <w:rPr>
                <w:sz w:val="16"/>
                <w:szCs w:val="16"/>
                <w:lang w:val="en-IN"/>
              </w:rPr>
              <w:t>MAJOR-N.R-R-8</w:t>
            </w:r>
          </w:p>
        </w:tc>
        <w:tc>
          <w:tcPr>
            <w:tcW w:w="1059" w:type="dxa"/>
            <w:gridSpan w:val="3"/>
          </w:tcPr>
          <w:p w:rsidR="00F410FF" w:rsidRDefault="00223FDD">
            <w:pPr>
              <w:spacing w:after="0" w:line="240" w:lineRule="auto"/>
              <w:jc w:val="center"/>
              <w:rPr>
                <w:sz w:val="16"/>
                <w:szCs w:val="16"/>
                <w:lang w:val="en-IN"/>
              </w:rPr>
            </w:pPr>
            <w:r>
              <w:rPr>
                <w:sz w:val="16"/>
                <w:szCs w:val="16"/>
                <w:lang w:val="en-IN"/>
              </w:rPr>
              <w:t>MINOR-A.M-R-8</w:t>
            </w:r>
          </w:p>
        </w:tc>
        <w:tc>
          <w:tcPr>
            <w:tcW w:w="1044" w:type="dxa"/>
            <w:gridSpan w:val="2"/>
          </w:tcPr>
          <w:p w:rsidR="00F410FF" w:rsidRDefault="00223FDD">
            <w:pPr>
              <w:spacing w:after="0" w:line="240" w:lineRule="auto"/>
              <w:jc w:val="center"/>
              <w:rPr>
                <w:sz w:val="16"/>
                <w:szCs w:val="16"/>
                <w:lang w:val="en-IN"/>
              </w:rPr>
            </w:pPr>
            <w:r>
              <w:rPr>
                <w:sz w:val="16"/>
                <w:szCs w:val="16"/>
                <w:lang w:val="en-IN"/>
              </w:rPr>
              <w:t>SEC-D.B</w:t>
            </w:r>
          </w:p>
          <w:p w:rsidR="00F410FF" w:rsidRDefault="00223FDD">
            <w:pPr>
              <w:spacing w:after="0" w:line="240" w:lineRule="auto"/>
              <w:jc w:val="center"/>
              <w:rPr>
                <w:sz w:val="16"/>
                <w:szCs w:val="16"/>
                <w:lang w:val="en-IN"/>
              </w:rPr>
            </w:pPr>
            <w:r>
              <w:rPr>
                <w:sz w:val="16"/>
                <w:szCs w:val="16"/>
                <w:lang w:val="en-IN"/>
              </w:rPr>
              <w:t>R-12</w:t>
            </w:r>
          </w:p>
        </w:tc>
        <w:tc>
          <w:tcPr>
            <w:tcW w:w="1266" w:type="dxa"/>
            <w:gridSpan w:val="3"/>
          </w:tcPr>
          <w:p w:rsidR="00F410FF" w:rsidRDefault="00223FDD">
            <w:pPr>
              <w:spacing w:after="0" w:line="240" w:lineRule="auto"/>
              <w:jc w:val="center"/>
              <w:rPr>
                <w:sz w:val="16"/>
                <w:szCs w:val="16"/>
                <w:lang w:val="en-IN"/>
              </w:rPr>
            </w:pPr>
            <w:r>
              <w:rPr>
                <w:sz w:val="16"/>
                <w:szCs w:val="16"/>
                <w:lang w:val="en-IN"/>
              </w:rPr>
              <w:t>SEC-R.G</w:t>
            </w:r>
          </w:p>
          <w:p w:rsidR="00F410FF" w:rsidRDefault="00223FDD">
            <w:pPr>
              <w:spacing w:after="0" w:line="240" w:lineRule="auto"/>
              <w:jc w:val="center"/>
              <w:rPr>
                <w:sz w:val="16"/>
                <w:szCs w:val="16"/>
                <w:lang w:val="en-IN"/>
              </w:rPr>
            </w:pPr>
            <w:r>
              <w:rPr>
                <w:sz w:val="16"/>
                <w:szCs w:val="16"/>
                <w:lang w:val="en-IN"/>
              </w:rPr>
              <w:t>R-7</w:t>
            </w:r>
          </w:p>
        </w:tc>
        <w:tc>
          <w:tcPr>
            <w:tcW w:w="988" w:type="dxa"/>
            <w:gridSpan w:val="3"/>
          </w:tcPr>
          <w:p w:rsidR="00F410FF" w:rsidRDefault="00223FDD">
            <w:pPr>
              <w:spacing w:after="0" w:line="240" w:lineRule="auto"/>
              <w:jc w:val="center"/>
              <w:rPr>
                <w:sz w:val="16"/>
                <w:szCs w:val="16"/>
                <w:lang w:val="en-IN"/>
              </w:rPr>
            </w:pPr>
            <w:r>
              <w:rPr>
                <w:sz w:val="16"/>
                <w:szCs w:val="16"/>
                <w:lang w:val="en-IN"/>
              </w:rPr>
              <w:t>SEC-N.R</w:t>
            </w:r>
          </w:p>
          <w:p w:rsidR="00F410FF" w:rsidRDefault="00223FDD">
            <w:pPr>
              <w:spacing w:after="0" w:line="240" w:lineRule="auto"/>
              <w:jc w:val="center"/>
              <w:rPr>
                <w:sz w:val="16"/>
                <w:szCs w:val="16"/>
                <w:lang w:val="en-IN"/>
              </w:rPr>
            </w:pPr>
            <w:r>
              <w:rPr>
                <w:sz w:val="16"/>
                <w:szCs w:val="16"/>
                <w:lang w:val="en-IN"/>
              </w:rPr>
              <w:t>R-8</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SEM(hons)</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223FDD">
            <w:pPr>
              <w:spacing w:after="0" w:line="240" w:lineRule="auto"/>
              <w:jc w:val="center"/>
              <w:rPr>
                <w:sz w:val="16"/>
                <w:szCs w:val="16"/>
                <w:lang w:val="en-IN"/>
              </w:rPr>
            </w:pPr>
            <w:r>
              <w:rPr>
                <w:sz w:val="16"/>
                <w:szCs w:val="16"/>
                <w:lang w:val="en-IN"/>
              </w:rPr>
              <w:t>GE-A.M</w:t>
            </w:r>
          </w:p>
          <w:p w:rsidR="00F410FF" w:rsidRDefault="00223FDD">
            <w:pPr>
              <w:spacing w:after="0" w:line="240" w:lineRule="auto"/>
              <w:jc w:val="center"/>
              <w:rPr>
                <w:sz w:val="16"/>
                <w:szCs w:val="16"/>
                <w:lang w:val="en-IN"/>
              </w:rPr>
            </w:pPr>
            <w:r>
              <w:rPr>
                <w:sz w:val="16"/>
                <w:szCs w:val="16"/>
                <w:lang w:val="en-IN"/>
              </w:rPr>
              <w:t>R-4</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GE-R.G</w:t>
            </w:r>
          </w:p>
          <w:p w:rsidR="00F410FF" w:rsidRDefault="00223FDD">
            <w:pPr>
              <w:spacing w:after="0" w:line="240" w:lineRule="auto"/>
              <w:jc w:val="center"/>
              <w:rPr>
                <w:sz w:val="16"/>
                <w:szCs w:val="16"/>
                <w:lang w:val="en-IN"/>
              </w:rPr>
            </w:pPr>
            <w:r>
              <w:rPr>
                <w:sz w:val="16"/>
                <w:szCs w:val="16"/>
                <w:lang w:val="en-IN"/>
              </w:rPr>
              <w:t>R-4</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 (pog)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223FDD">
            <w:pPr>
              <w:spacing w:after="0" w:line="240" w:lineRule="auto"/>
              <w:jc w:val="center"/>
              <w:rPr>
                <w:sz w:val="16"/>
                <w:szCs w:val="16"/>
                <w:lang w:val="en-IN"/>
              </w:rPr>
            </w:pPr>
            <w:r>
              <w:rPr>
                <w:sz w:val="16"/>
                <w:szCs w:val="16"/>
                <w:lang w:val="en-IN"/>
              </w:rPr>
              <w:t>DSC-N.R</w:t>
            </w:r>
          </w:p>
          <w:p w:rsidR="00F410FF" w:rsidRDefault="00223FDD">
            <w:pPr>
              <w:spacing w:after="0" w:line="240" w:lineRule="auto"/>
              <w:jc w:val="center"/>
              <w:rPr>
                <w:sz w:val="16"/>
                <w:szCs w:val="16"/>
                <w:lang w:val="en-IN"/>
              </w:rPr>
            </w:pPr>
            <w:r>
              <w:rPr>
                <w:sz w:val="16"/>
                <w:szCs w:val="16"/>
                <w:lang w:val="en-IN"/>
              </w:rPr>
              <w:t>R-13</w:t>
            </w:r>
          </w:p>
        </w:tc>
        <w:tc>
          <w:tcPr>
            <w:tcW w:w="1044" w:type="dxa"/>
            <w:gridSpan w:val="2"/>
          </w:tcPr>
          <w:p w:rsidR="00F410FF" w:rsidRDefault="00F410FF">
            <w:pPr>
              <w:spacing w:after="0" w:line="240" w:lineRule="auto"/>
              <w:jc w:val="center"/>
              <w:rPr>
                <w:sz w:val="16"/>
                <w:szCs w:val="16"/>
                <w:lang w:val="en-IN"/>
              </w:rPr>
            </w:pP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SEC-D.B</w:t>
            </w:r>
          </w:p>
          <w:p w:rsidR="00F410FF" w:rsidRDefault="00223FDD">
            <w:pPr>
              <w:spacing w:after="0" w:line="240" w:lineRule="auto"/>
              <w:jc w:val="center"/>
              <w:rPr>
                <w:sz w:val="16"/>
                <w:szCs w:val="16"/>
                <w:lang w:val="en-IN"/>
              </w:rPr>
            </w:pPr>
            <w:r>
              <w:rPr>
                <w:sz w:val="16"/>
                <w:szCs w:val="16"/>
                <w:lang w:val="en-IN"/>
              </w:rPr>
              <w:t>R-2</w:t>
            </w:r>
          </w:p>
        </w:tc>
        <w:tc>
          <w:tcPr>
            <w:tcW w:w="879" w:type="dxa"/>
          </w:tcPr>
          <w:p w:rsidR="00F410FF" w:rsidRDefault="00F410FF">
            <w:pPr>
              <w:spacing w:after="0" w:line="240" w:lineRule="auto"/>
              <w:jc w:val="center"/>
              <w:rPr>
                <w:sz w:val="16"/>
                <w:szCs w:val="16"/>
                <w:lang w:val="en-IN"/>
              </w:rPr>
            </w:pPr>
          </w:p>
        </w:tc>
      </w:tr>
      <w:tr w:rsidR="00F410FF">
        <w:trPr>
          <w:trHeight w:val="330"/>
          <w:jc w:val="center"/>
        </w:trPr>
        <w:tc>
          <w:tcPr>
            <w:tcW w:w="1278" w:type="dxa"/>
            <w:vMerge/>
          </w:tcPr>
          <w:p w:rsidR="00F410FF" w:rsidRDefault="00F410FF">
            <w:pPr>
              <w:spacing w:after="0" w:line="240" w:lineRule="auto"/>
              <w:jc w:val="center"/>
              <w:rPr>
                <w:b/>
                <w:sz w:val="16"/>
                <w:szCs w:val="16"/>
                <w:lang w:val="en-IN"/>
              </w:rPr>
            </w:pPr>
          </w:p>
        </w:tc>
        <w:tc>
          <w:tcPr>
            <w:tcW w:w="1631" w:type="dxa"/>
            <w:gridSpan w:val="3"/>
            <w:vMerge w:val="restart"/>
          </w:tcPr>
          <w:p w:rsidR="00F410FF" w:rsidRDefault="00223FDD">
            <w:pPr>
              <w:spacing w:after="0" w:line="240" w:lineRule="auto"/>
              <w:jc w:val="center"/>
              <w:rPr>
                <w:i/>
                <w:sz w:val="16"/>
                <w:szCs w:val="16"/>
                <w:lang w:val="en-IN"/>
              </w:rPr>
            </w:pPr>
            <w:r>
              <w:rPr>
                <w:i/>
                <w:sz w:val="16"/>
                <w:szCs w:val="16"/>
                <w:lang w:val="en-IN"/>
              </w:rPr>
              <w:t>5</w:t>
            </w:r>
            <w:r>
              <w:rPr>
                <w:i/>
                <w:sz w:val="16"/>
                <w:szCs w:val="16"/>
                <w:vertAlign w:val="superscript"/>
                <w:lang w:val="en-IN"/>
              </w:rPr>
              <w:t>TH</w:t>
            </w:r>
            <w:r>
              <w:rPr>
                <w:i/>
                <w:sz w:val="16"/>
                <w:szCs w:val="16"/>
                <w:lang w:val="en-IN"/>
              </w:rPr>
              <w:t xml:space="preserve"> SEM (prog)</w:t>
            </w:r>
          </w:p>
        </w:tc>
        <w:tc>
          <w:tcPr>
            <w:tcW w:w="1098" w:type="dxa"/>
            <w:gridSpan w:val="2"/>
            <w:vMerge w:val="restart"/>
          </w:tcPr>
          <w:p w:rsidR="00F410FF" w:rsidRDefault="00F410FF">
            <w:pPr>
              <w:spacing w:after="0" w:line="240" w:lineRule="auto"/>
              <w:jc w:val="center"/>
              <w:rPr>
                <w:sz w:val="16"/>
                <w:szCs w:val="16"/>
                <w:lang w:val="en-IN"/>
              </w:rPr>
            </w:pPr>
          </w:p>
        </w:tc>
        <w:tc>
          <w:tcPr>
            <w:tcW w:w="1059" w:type="dxa"/>
            <w:gridSpan w:val="3"/>
            <w:vMerge w:val="restart"/>
          </w:tcPr>
          <w:p w:rsidR="00F410FF" w:rsidRDefault="00223FDD">
            <w:pPr>
              <w:spacing w:after="0" w:line="240" w:lineRule="auto"/>
              <w:jc w:val="center"/>
              <w:rPr>
                <w:sz w:val="16"/>
                <w:szCs w:val="16"/>
                <w:lang w:val="en-IN"/>
              </w:rPr>
            </w:pPr>
            <w:r>
              <w:rPr>
                <w:sz w:val="16"/>
                <w:szCs w:val="16"/>
                <w:lang w:val="en-IN"/>
              </w:rPr>
              <w:t>GE-D.B</w:t>
            </w:r>
          </w:p>
          <w:p w:rsidR="00F410FF" w:rsidRDefault="00223FDD">
            <w:pPr>
              <w:spacing w:after="0" w:line="240" w:lineRule="auto"/>
              <w:jc w:val="center"/>
              <w:rPr>
                <w:sz w:val="16"/>
                <w:szCs w:val="16"/>
                <w:lang w:val="en-IN"/>
              </w:rPr>
            </w:pPr>
            <w:r>
              <w:rPr>
                <w:sz w:val="16"/>
                <w:szCs w:val="16"/>
                <w:lang w:val="en-IN"/>
              </w:rPr>
              <w:t>R-10</w:t>
            </w:r>
          </w:p>
        </w:tc>
        <w:tc>
          <w:tcPr>
            <w:tcW w:w="1044" w:type="dxa"/>
            <w:gridSpan w:val="2"/>
            <w:vMerge w:val="restart"/>
          </w:tcPr>
          <w:p w:rsidR="00F410FF" w:rsidRDefault="00223FDD">
            <w:pPr>
              <w:spacing w:after="0" w:line="240" w:lineRule="auto"/>
              <w:jc w:val="center"/>
              <w:rPr>
                <w:sz w:val="16"/>
                <w:szCs w:val="16"/>
                <w:lang w:val="en-IN"/>
              </w:rPr>
            </w:pPr>
            <w:r>
              <w:rPr>
                <w:sz w:val="16"/>
                <w:szCs w:val="16"/>
                <w:lang w:val="en-IN"/>
              </w:rPr>
              <w:t>SEC-R.G</w:t>
            </w:r>
          </w:p>
          <w:p w:rsidR="00F410FF" w:rsidRDefault="00223FDD">
            <w:pPr>
              <w:spacing w:after="0" w:line="240" w:lineRule="auto"/>
              <w:jc w:val="center"/>
              <w:rPr>
                <w:sz w:val="16"/>
                <w:szCs w:val="16"/>
                <w:lang w:val="en-IN"/>
              </w:rPr>
            </w:pPr>
            <w:r>
              <w:rPr>
                <w:sz w:val="16"/>
                <w:szCs w:val="16"/>
                <w:lang w:val="en-IN"/>
              </w:rPr>
              <w:t>R-10</w:t>
            </w:r>
          </w:p>
        </w:tc>
        <w:tc>
          <w:tcPr>
            <w:tcW w:w="1266" w:type="dxa"/>
            <w:gridSpan w:val="3"/>
            <w:tcBorders>
              <w:bottom w:val="single" w:sz="4" w:space="0" w:color="auto"/>
            </w:tcBorders>
          </w:tcPr>
          <w:p w:rsidR="00F410FF" w:rsidRDefault="00223FDD">
            <w:pPr>
              <w:spacing w:after="0" w:line="240" w:lineRule="auto"/>
              <w:jc w:val="center"/>
              <w:rPr>
                <w:sz w:val="16"/>
                <w:szCs w:val="16"/>
                <w:lang w:val="en-IN"/>
              </w:rPr>
            </w:pPr>
            <w:r>
              <w:rPr>
                <w:sz w:val="16"/>
                <w:szCs w:val="16"/>
                <w:lang w:val="en-IN"/>
              </w:rPr>
              <w:t>DSE-D.B-R-4</w:t>
            </w:r>
          </w:p>
        </w:tc>
        <w:tc>
          <w:tcPr>
            <w:tcW w:w="988" w:type="dxa"/>
            <w:gridSpan w:val="3"/>
            <w:vMerge w:val="restart"/>
          </w:tcPr>
          <w:p w:rsidR="00F410FF" w:rsidRDefault="00F410FF">
            <w:pPr>
              <w:spacing w:after="0" w:line="240" w:lineRule="auto"/>
              <w:jc w:val="center"/>
              <w:rPr>
                <w:sz w:val="16"/>
                <w:szCs w:val="16"/>
                <w:lang w:val="en-IN"/>
              </w:rPr>
            </w:pPr>
          </w:p>
        </w:tc>
        <w:tc>
          <w:tcPr>
            <w:tcW w:w="879" w:type="dxa"/>
            <w:vMerge w:val="restart"/>
          </w:tcPr>
          <w:p w:rsidR="00F410FF" w:rsidRDefault="00F410FF">
            <w:pPr>
              <w:spacing w:after="0" w:line="240" w:lineRule="auto"/>
              <w:jc w:val="center"/>
              <w:rPr>
                <w:sz w:val="16"/>
                <w:szCs w:val="16"/>
                <w:lang w:val="en-IN"/>
              </w:rPr>
            </w:pPr>
          </w:p>
        </w:tc>
      </w:tr>
      <w:tr w:rsidR="00F410FF">
        <w:trPr>
          <w:trHeight w:val="210"/>
          <w:jc w:val="center"/>
        </w:trPr>
        <w:tc>
          <w:tcPr>
            <w:tcW w:w="1278" w:type="dxa"/>
            <w:vMerge/>
          </w:tcPr>
          <w:p w:rsidR="00F410FF" w:rsidRDefault="00F410FF">
            <w:pPr>
              <w:spacing w:after="0" w:line="240" w:lineRule="auto"/>
              <w:jc w:val="center"/>
              <w:rPr>
                <w:b/>
                <w:sz w:val="16"/>
                <w:szCs w:val="16"/>
                <w:lang w:val="en-IN"/>
              </w:rPr>
            </w:pPr>
          </w:p>
        </w:tc>
        <w:tc>
          <w:tcPr>
            <w:tcW w:w="1631" w:type="dxa"/>
            <w:gridSpan w:val="3"/>
            <w:vMerge/>
          </w:tcPr>
          <w:p w:rsidR="00F410FF" w:rsidRDefault="00F410FF">
            <w:pPr>
              <w:spacing w:after="0" w:line="240" w:lineRule="auto"/>
              <w:jc w:val="center"/>
              <w:rPr>
                <w:i/>
                <w:sz w:val="16"/>
                <w:szCs w:val="16"/>
                <w:lang w:val="en-IN"/>
              </w:rPr>
            </w:pPr>
          </w:p>
        </w:tc>
        <w:tc>
          <w:tcPr>
            <w:tcW w:w="1098" w:type="dxa"/>
            <w:gridSpan w:val="2"/>
            <w:vMerge/>
          </w:tcPr>
          <w:p w:rsidR="00F410FF" w:rsidRDefault="00F410FF">
            <w:pPr>
              <w:spacing w:after="0" w:line="240" w:lineRule="auto"/>
              <w:jc w:val="center"/>
              <w:rPr>
                <w:sz w:val="16"/>
                <w:szCs w:val="16"/>
                <w:lang w:val="en-IN"/>
              </w:rPr>
            </w:pPr>
          </w:p>
        </w:tc>
        <w:tc>
          <w:tcPr>
            <w:tcW w:w="1059" w:type="dxa"/>
            <w:gridSpan w:val="3"/>
            <w:vMerge/>
          </w:tcPr>
          <w:p w:rsidR="00F410FF" w:rsidRDefault="00F410FF">
            <w:pPr>
              <w:spacing w:after="0" w:line="240" w:lineRule="auto"/>
              <w:jc w:val="center"/>
              <w:rPr>
                <w:sz w:val="16"/>
                <w:szCs w:val="16"/>
                <w:lang w:val="en-IN"/>
              </w:rPr>
            </w:pPr>
          </w:p>
        </w:tc>
        <w:tc>
          <w:tcPr>
            <w:tcW w:w="1044" w:type="dxa"/>
            <w:gridSpan w:val="2"/>
            <w:vMerge/>
          </w:tcPr>
          <w:p w:rsidR="00F410FF" w:rsidRDefault="00F410FF">
            <w:pPr>
              <w:spacing w:after="0" w:line="240" w:lineRule="auto"/>
              <w:jc w:val="center"/>
              <w:rPr>
                <w:sz w:val="16"/>
                <w:szCs w:val="16"/>
                <w:lang w:val="en-IN"/>
              </w:rPr>
            </w:pPr>
          </w:p>
        </w:tc>
        <w:tc>
          <w:tcPr>
            <w:tcW w:w="1266" w:type="dxa"/>
            <w:gridSpan w:val="3"/>
            <w:tcBorders>
              <w:top w:val="single" w:sz="4" w:space="0" w:color="auto"/>
            </w:tcBorders>
          </w:tcPr>
          <w:p w:rsidR="00F410FF" w:rsidRDefault="00223FDD">
            <w:pPr>
              <w:spacing w:after="0" w:line="240" w:lineRule="auto"/>
              <w:jc w:val="center"/>
              <w:rPr>
                <w:sz w:val="16"/>
                <w:szCs w:val="16"/>
                <w:lang w:val="en-IN"/>
              </w:rPr>
            </w:pPr>
            <w:r>
              <w:rPr>
                <w:sz w:val="16"/>
                <w:szCs w:val="16"/>
                <w:lang w:val="en-IN"/>
              </w:rPr>
              <w:t>GE-AM-R-13</w:t>
            </w:r>
          </w:p>
        </w:tc>
        <w:tc>
          <w:tcPr>
            <w:tcW w:w="988" w:type="dxa"/>
            <w:gridSpan w:val="3"/>
            <w:vMerge/>
          </w:tcPr>
          <w:p w:rsidR="00F410FF" w:rsidRDefault="00F410FF">
            <w:pPr>
              <w:spacing w:after="0" w:line="240" w:lineRule="auto"/>
              <w:jc w:val="center"/>
              <w:rPr>
                <w:sz w:val="16"/>
                <w:szCs w:val="16"/>
                <w:lang w:val="en-IN"/>
              </w:rPr>
            </w:pPr>
          </w:p>
        </w:tc>
        <w:tc>
          <w:tcPr>
            <w:tcW w:w="879" w:type="dxa"/>
            <w:vMerge/>
          </w:tcPr>
          <w:p w:rsidR="00F410FF" w:rsidRDefault="00F410FF">
            <w:pPr>
              <w:spacing w:after="0" w:line="240" w:lineRule="auto"/>
              <w:jc w:val="center"/>
              <w:rPr>
                <w:sz w:val="16"/>
                <w:szCs w:val="16"/>
                <w:lang w:val="en-IN"/>
              </w:rPr>
            </w:pPr>
          </w:p>
        </w:tc>
      </w:tr>
      <w:tr w:rsidR="00F410FF">
        <w:trPr>
          <w:jc w:val="center"/>
        </w:trPr>
        <w:tc>
          <w:tcPr>
            <w:tcW w:w="1278" w:type="dxa"/>
            <w:vMerge w:val="restart"/>
          </w:tcPr>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223FDD">
            <w:pPr>
              <w:spacing w:after="0" w:line="240" w:lineRule="auto"/>
              <w:jc w:val="center"/>
              <w:rPr>
                <w:b/>
                <w:sz w:val="16"/>
                <w:szCs w:val="16"/>
                <w:lang w:val="en-IN"/>
              </w:rPr>
            </w:pPr>
            <w:r>
              <w:rPr>
                <w:b/>
                <w:sz w:val="16"/>
                <w:szCs w:val="16"/>
                <w:lang w:val="en-IN"/>
              </w:rPr>
              <w:t>THURS DAY</w:t>
            </w:r>
          </w:p>
        </w:tc>
        <w:tc>
          <w:tcPr>
            <w:tcW w:w="1631" w:type="dxa"/>
            <w:gridSpan w:val="3"/>
          </w:tcPr>
          <w:p w:rsidR="00F410FF" w:rsidRDefault="00223FDD">
            <w:pPr>
              <w:spacing w:after="0" w:line="240" w:lineRule="auto"/>
              <w:jc w:val="center"/>
              <w:rPr>
                <w:i/>
                <w:sz w:val="16"/>
                <w:szCs w:val="16"/>
                <w:lang w:val="en-IN"/>
              </w:rPr>
            </w:pPr>
            <w:r>
              <w:rPr>
                <w:i/>
                <w:sz w:val="16"/>
                <w:szCs w:val="16"/>
                <w:lang w:val="en-IN"/>
              </w:rPr>
              <w:t>1</w:t>
            </w:r>
            <w:r>
              <w:rPr>
                <w:i/>
                <w:sz w:val="16"/>
                <w:szCs w:val="16"/>
                <w:vertAlign w:val="superscript"/>
                <w:lang w:val="en-IN"/>
              </w:rPr>
              <w:t>ST</w:t>
            </w:r>
            <w:r>
              <w:rPr>
                <w:i/>
                <w:sz w:val="16"/>
                <w:szCs w:val="16"/>
                <w:lang w:val="en-IN"/>
              </w:rPr>
              <w:t xml:space="preserve"> SEM</w:t>
            </w:r>
          </w:p>
        </w:tc>
        <w:tc>
          <w:tcPr>
            <w:tcW w:w="1098" w:type="dxa"/>
            <w:gridSpan w:val="2"/>
          </w:tcPr>
          <w:p w:rsidR="00F410FF" w:rsidRDefault="00223FDD">
            <w:pPr>
              <w:spacing w:after="0" w:line="240" w:lineRule="auto"/>
              <w:jc w:val="center"/>
              <w:rPr>
                <w:sz w:val="16"/>
                <w:szCs w:val="16"/>
                <w:lang w:val="en-IN"/>
              </w:rPr>
            </w:pPr>
            <w:r>
              <w:rPr>
                <w:sz w:val="16"/>
                <w:szCs w:val="16"/>
                <w:lang w:val="en-IN"/>
              </w:rPr>
              <w:t>MAJOR-A.M-R-11</w:t>
            </w:r>
          </w:p>
        </w:tc>
        <w:tc>
          <w:tcPr>
            <w:tcW w:w="1059" w:type="dxa"/>
            <w:gridSpan w:val="3"/>
          </w:tcPr>
          <w:p w:rsidR="00F410FF" w:rsidRDefault="00223FDD">
            <w:pPr>
              <w:spacing w:after="0" w:line="240" w:lineRule="auto"/>
              <w:jc w:val="center"/>
              <w:rPr>
                <w:sz w:val="16"/>
                <w:szCs w:val="16"/>
                <w:lang w:val="en-IN"/>
              </w:rPr>
            </w:pPr>
            <w:r>
              <w:rPr>
                <w:sz w:val="16"/>
                <w:szCs w:val="16"/>
                <w:lang w:val="en-IN"/>
              </w:rPr>
              <w:t>MINOR-N.R-R-9</w:t>
            </w:r>
          </w:p>
        </w:tc>
        <w:tc>
          <w:tcPr>
            <w:tcW w:w="1044" w:type="dxa"/>
            <w:gridSpan w:val="2"/>
          </w:tcPr>
          <w:p w:rsidR="00F410FF" w:rsidRDefault="00223FDD">
            <w:pPr>
              <w:spacing w:after="0" w:line="240" w:lineRule="auto"/>
              <w:jc w:val="center"/>
              <w:rPr>
                <w:sz w:val="16"/>
                <w:szCs w:val="16"/>
                <w:lang w:val="en-IN"/>
              </w:rPr>
            </w:pPr>
            <w:r>
              <w:rPr>
                <w:sz w:val="16"/>
                <w:szCs w:val="16"/>
                <w:lang w:val="en-IN"/>
              </w:rPr>
              <w:t>MAJOR-R.G-R-10</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MINOR-R.G-R-8</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SEM(hons)</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223FDD">
            <w:pPr>
              <w:spacing w:after="0" w:line="240" w:lineRule="auto"/>
              <w:jc w:val="center"/>
              <w:rPr>
                <w:sz w:val="16"/>
                <w:szCs w:val="16"/>
                <w:lang w:val="en-IN"/>
              </w:rPr>
            </w:pPr>
            <w:r>
              <w:rPr>
                <w:sz w:val="16"/>
                <w:szCs w:val="16"/>
                <w:lang w:val="en-IN"/>
              </w:rPr>
              <w:t>GE-N.R</w:t>
            </w:r>
          </w:p>
          <w:p w:rsidR="00F410FF" w:rsidRDefault="00223FDD">
            <w:pPr>
              <w:spacing w:after="0" w:line="240" w:lineRule="auto"/>
              <w:jc w:val="center"/>
              <w:rPr>
                <w:sz w:val="16"/>
                <w:szCs w:val="16"/>
                <w:lang w:val="en-IN"/>
              </w:rPr>
            </w:pPr>
            <w:r>
              <w:rPr>
                <w:sz w:val="16"/>
                <w:szCs w:val="16"/>
                <w:lang w:val="en-IN"/>
              </w:rPr>
              <w:t>R-3</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GE-D.B</w:t>
            </w:r>
          </w:p>
          <w:p w:rsidR="00F410FF" w:rsidRDefault="00223FDD">
            <w:pPr>
              <w:spacing w:after="0" w:line="240" w:lineRule="auto"/>
              <w:jc w:val="center"/>
              <w:rPr>
                <w:sz w:val="16"/>
                <w:szCs w:val="16"/>
                <w:lang w:val="en-IN"/>
              </w:rPr>
            </w:pPr>
            <w:r>
              <w:rPr>
                <w:sz w:val="16"/>
                <w:szCs w:val="16"/>
                <w:lang w:val="en-IN"/>
              </w:rPr>
              <w:t>R-4</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 (pog)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223FDD">
            <w:pPr>
              <w:spacing w:after="0" w:line="240" w:lineRule="auto"/>
              <w:jc w:val="center"/>
              <w:rPr>
                <w:sz w:val="16"/>
                <w:szCs w:val="16"/>
                <w:lang w:val="en-IN"/>
              </w:rPr>
            </w:pPr>
            <w:r>
              <w:rPr>
                <w:sz w:val="16"/>
                <w:szCs w:val="16"/>
                <w:lang w:val="en-IN"/>
              </w:rPr>
              <w:t>DSC-A.M</w:t>
            </w:r>
          </w:p>
          <w:p w:rsidR="00F410FF" w:rsidRDefault="00223FDD">
            <w:pPr>
              <w:spacing w:after="0" w:line="240" w:lineRule="auto"/>
              <w:jc w:val="center"/>
              <w:rPr>
                <w:sz w:val="16"/>
                <w:szCs w:val="16"/>
                <w:lang w:val="en-IN"/>
              </w:rPr>
            </w:pPr>
            <w:r>
              <w:rPr>
                <w:sz w:val="16"/>
                <w:szCs w:val="16"/>
                <w:lang w:val="en-IN"/>
              </w:rPr>
              <w:t>R-13</w:t>
            </w:r>
          </w:p>
        </w:tc>
        <w:tc>
          <w:tcPr>
            <w:tcW w:w="1266" w:type="dxa"/>
            <w:gridSpan w:val="3"/>
          </w:tcPr>
          <w:p w:rsidR="00F410FF" w:rsidRDefault="00223FDD">
            <w:pPr>
              <w:spacing w:after="0" w:line="240" w:lineRule="auto"/>
              <w:jc w:val="center"/>
              <w:rPr>
                <w:sz w:val="16"/>
                <w:szCs w:val="16"/>
                <w:lang w:val="en-IN"/>
              </w:rPr>
            </w:pPr>
            <w:r>
              <w:rPr>
                <w:sz w:val="16"/>
                <w:szCs w:val="16"/>
                <w:lang w:val="en-IN"/>
              </w:rPr>
              <w:t>DSC-D.B</w:t>
            </w:r>
          </w:p>
          <w:p w:rsidR="00F410FF" w:rsidRDefault="00223FDD">
            <w:pPr>
              <w:spacing w:after="0" w:line="240" w:lineRule="auto"/>
              <w:jc w:val="center"/>
              <w:rPr>
                <w:sz w:val="16"/>
                <w:szCs w:val="16"/>
                <w:lang w:val="en-IN"/>
              </w:rPr>
            </w:pPr>
            <w:r>
              <w:rPr>
                <w:sz w:val="16"/>
                <w:szCs w:val="16"/>
                <w:lang w:val="en-IN"/>
              </w:rPr>
              <w:t>R-4</w:t>
            </w:r>
          </w:p>
        </w:tc>
        <w:tc>
          <w:tcPr>
            <w:tcW w:w="988" w:type="dxa"/>
            <w:gridSpan w:val="3"/>
          </w:tcPr>
          <w:p w:rsidR="00F410FF" w:rsidRDefault="00F410FF">
            <w:pPr>
              <w:spacing w:after="0" w:line="240" w:lineRule="auto"/>
              <w:jc w:val="center"/>
              <w:rPr>
                <w:sz w:val="16"/>
                <w:szCs w:val="16"/>
                <w:lang w:val="en-IN"/>
              </w:rPr>
            </w:pP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5</w:t>
            </w:r>
            <w:r>
              <w:rPr>
                <w:i/>
                <w:sz w:val="16"/>
                <w:szCs w:val="16"/>
                <w:vertAlign w:val="superscript"/>
                <w:lang w:val="en-IN"/>
              </w:rPr>
              <w:t>TH</w:t>
            </w:r>
            <w:r>
              <w:rPr>
                <w:i/>
                <w:sz w:val="16"/>
                <w:szCs w:val="16"/>
                <w:lang w:val="en-IN"/>
              </w:rPr>
              <w:t xml:space="preserve"> SEM (prog)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223FDD">
            <w:pPr>
              <w:spacing w:after="0" w:line="240" w:lineRule="auto"/>
              <w:jc w:val="center"/>
              <w:rPr>
                <w:sz w:val="16"/>
                <w:szCs w:val="16"/>
                <w:lang w:val="en-IN"/>
              </w:rPr>
            </w:pPr>
            <w:r>
              <w:rPr>
                <w:sz w:val="16"/>
                <w:szCs w:val="16"/>
                <w:lang w:val="en-IN"/>
              </w:rPr>
              <w:t>SEC-D.B</w:t>
            </w:r>
          </w:p>
          <w:p w:rsidR="00F410FF" w:rsidRDefault="00223FDD">
            <w:pPr>
              <w:spacing w:after="0" w:line="240" w:lineRule="auto"/>
              <w:jc w:val="center"/>
              <w:rPr>
                <w:sz w:val="16"/>
                <w:szCs w:val="16"/>
                <w:lang w:val="en-IN"/>
              </w:rPr>
            </w:pPr>
            <w:r>
              <w:rPr>
                <w:sz w:val="16"/>
                <w:szCs w:val="16"/>
                <w:lang w:val="en-IN"/>
              </w:rPr>
              <w:t>R-4</w:t>
            </w:r>
          </w:p>
        </w:tc>
        <w:tc>
          <w:tcPr>
            <w:tcW w:w="1266" w:type="dxa"/>
            <w:gridSpan w:val="3"/>
          </w:tcPr>
          <w:p w:rsidR="00F410FF" w:rsidRDefault="00223FDD">
            <w:pPr>
              <w:spacing w:after="0" w:line="240" w:lineRule="auto"/>
              <w:jc w:val="center"/>
              <w:rPr>
                <w:sz w:val="16"/>
                <w:szCs w:val="16"/>
                <w:lang w:val="en-IN"/>
              </w:rPr>
            </w:pPr>
            <w:r>
              <w:rPr>
                <w:sz w:val="16"/>
                <w:szCs w:val="16"/>
                <w:lang w:val="en-IN"/>
              </w:rPr>
              <w:t>SEC-R.G</w:t>
            </w:r>
          </w:p>
          <w:p w:rsidR="00F410FF" w:rsidRDefault="00223FDD">
            <w:pPr>
              <w:spacing w:after="0" w:line="240" w:lineRule="auto"/>
              <w:jc w:val="center"/>
              <w:rPr>
                <w:sz w:val="16"/>
                <w:szCs w:val="16"/>
                <w:lang w:val="en-IN"/>
              </w:rPr>
            </w:pPr>
            <w:r>
              <w:rPr>
                <w:sz w:val="16"/>
                <w:szCs w:val="16"/>
                <w:lang w:val="en-IN"/>
              </w:rPr>
              <w:t>R-9</w:t>
            </w:r>
          </w:p>
        </w:tc>
        <w:tc>
          <w:tcPr>
            <w:tcW w:w="988" w:type="dxa"/>
            <w:gridSpan w:val="3"/>
          </w:tcPr>
          <w:p w:rsidR="00F410FF" w:rsidRDefault="00223FDD">
            <w:pPr>
              <w:spacing w:after="0" w:line="240" w:lineRule="auto"/>
              <w:jc w:val="center"/>
              <w:rPr>
                <w:sz w:val="16"/>
                <w:szCs w:val="16"/>
                <w:lang w:val="en-IN"/>
              </w:rPr>
            </w:pPr>
            <w:r>
              <w:rPr>
                <w:sz w:val="16"/>
                <w:szCs w:val="16"/>
                <w:lang w:val="en-IN"/>
              </w:rPr>
              <w:t>GE-N.R</w:t>
            </w:r>
          </w:p>
          <w:p w:rsidR="00F410FF" w:rsidRDefault="00223FDD">
            <w:pPr>
              <w:spacing w:after="0" w:line="240" w:lineRule="auto"/>
              <w:jc w:val="center"/>
              <w:rPr>
                <w:sz w:val="16"/>
                <w:szCs w:val="16"/>
                <w:lang w:val="en-IN"/>
              </w:rPr>
            </w:pPr>
            <w:r>
              <w:rPr>
                <w:sz w:val="16"/>
                <w:szCs w:val="16"/>
                <w:lang w:val="en-IN"/>
              </w:rPr>
              <w:t>R-6</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val="restart"/>
          </w:tcPr>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223FDD">
            <w:pPr>
              <w:spacing w:after="0" w:line="240" w:lineRule="auto"/>
              <w:jc w:val="center"/>
              <w:rPr>
                <w:b/>
                <w:sz w:val="16"/>
                <w:szCs w:val="16"/>
                <w:lang w:val="en-IN"/>
              </w:rPr>
            </w:pPr>
            <w:r>
              <w:rPr>
                <w:b/>
                <w:sz w:val="16"/>
                <w:szCs w:val="16"/>
                <w:lang w:val="en-IN"/>
              </w:rPr>
              <w:t>FRI DAY</w:t>
            </w:r>
          </w:p>
        </w:tc>
        <w:tc>
          <w:tcPr>
            <w:tcW w:w="1631" w:type="dxa"/>
            <w:gridSpan w:val="3"/>
          </w:tcPr>
          <w:p w:rsidR="00F410FF" w:rsidRDefault="00223FDD">
            <w:pPr>
              <w:spacing w:after="0" w:line="240" w:lineRule="auto"/>
              <w:jc w:val="center"/>
              <w:rPr>
                <w:i/>
                <w:sz w:val="16"/>
                <w:szCs w:val="16"/>
                <w:lang w:val="en-IN"/>
              </w:rPr>
            </w:pPr>
            <w:r>
              <w:rPr>
                <w:i/>
                <w:sz w:val="16"/>
                <w:szCs w:val="16"/>
                <w:lang w:val="en-IN"/>
              </w:rPr>
              <w:t>1</w:t>
            </w:r>
            <w:r>
              <w:rPr>
                <w:i/>
                <w:sz w:val="16"/>
                <w:szCs w:val="16"/>
                <w:vertAlign w:val="superscript"/>
                <w:lang w:val="en-IN"/>
              </w:rPr>
              <w:t>ST</w:t>
            </w:r>
            <w:r>
              <w:rPr>
                <w:i/>
                <w:sz w:val="16"/>
                <w:szCs w:val="16"/>
                <w:lang w:val="en-IN"/>
              </w:rPr>
              <w:t xml:space="preserve"> SEM</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223FDD">
            <w:pPr>
              <w:spacing w:after="0" w:line="240" w:lineRule="auto"/>
              <w:jc w:val="center"/>
              <w:rPr>
                <w:sz w:val="16"/>
                <w:szCs w:val="16"/>
                <w:lang w:val="en-IN"/>
              </w:rPr>
            </w:pPr>
            <w:r>
              <w:rPr>
                <w:sz w:val="16"/>
                <w:szCs w:val="16"/>
                <w:lang w:val="en-IN"/>
              </w:rPr>
              <w:t>MINOR-R.G-R-13</w:t>
            </w:r>
          </w:p>
        </w:tc>
        <w:tc>
          <w:tcPr>
            <w:tcW w:w="1044" w:type="dxa"/>
            <w:gridSpan w:val="2"/>
          </w:tcPr>
          <w:p w:rsidR="00F410FF" w:rsidRDefault="00223FDD">
            <w:pPr>
              <w:spacing w:after="0" w:line="240" w:lineRule="auto"/>
              <w:jc w:val="center"/>
              <w:rPr>
                <w:sz w:val="16"/>
                <w:szCs w:val="16"/>
                <w:lang w:val="en-IN"/>
              </w:rPr>
            </w:pPr>
            <w:r>
              <w:rPr>
                <w:sz w:val="16"/>
                <w:szCs w:val="16"/>
                <w:lang w:val="en-IN"/>
              </w:rPr>
              <w:t>MAJOR-D.B-R-11</w:t>
            </w:r>
          </w:p>
        </w:tc>
        <w:tc>
          <w:tcPr>
            <w:tcW w:w="1266" w:type="dxa"/>
            <w:gridSpan w:val="3"/>
          </w:tcPr>
          <w:p w:rsidR="00F410FF" w:rsidRDefault="00223FDD">
            <w:pPr>
              <w:spacing w:after="0" w:line="240" w:lineRule="auto"/>
              <w:jc w:val="center"/>
              <w:rPr>
                <w:sz w:val="16"/>
                <w:szCs w:val="16"/>
                <w:lang w:val="en-IN"/>
              </w:rPr>
            </w:pPr>
            <w:r>
              <w:rPr>
                <w:sz w:val="16"/>
                <w:szCs w:val="16"/>
                <w:lang w:val="en-IN"/>
              </w:rPr>
              <w:t>SEC-N.R</w:t>
            </w:r>
          </w:p>
          <w:p w:rsidR="00F410FF" w:rsidRDefault="00223FDD">
            <w:pPr>
              <w:spacing w:after="0" w:line="240" w:lineRule="auto"/>
              <w:jc w:val="center"/>
              <w:rPr>
                <w:sz w:val="16"/>
                <w:szCs w:val="16"/>
                <w:lang w:val="en-IN"/>
              </w:rPr>
            </w:pPr>
            <w:r>
              <w:rPr>
                <w:sz w:val="16"/>
                <w:szCs w:val="16"/>
                <w:lang w:val="en-IN"/>
              </w:rPr>
              <w:t>R-8</w:t>
            </w:r>
          </w:p>
        </w:tc>
        <w:tc>
          <w:tcPr>
            <w:tcW w:w="988" w:type="dxa"/>
            <w:gridSpan w:val="3"/>
          </w:tcPr>
          <w:p w:rsidR="00F410FF" w:rsidRDefault="00223FDD">
            <w:pPr>
              <w:spacing w:after="0" w:line="240" w:lineRule="auto"/>
              <w:jc w:val="center"/>
              <w:rPr>
                <w:sz w:val="16"/>
                <w:szCs w:val="16"/>
                <w:lang w:val="en-IN"/>
              </w:rPr>
            </w:pPr>
            <w:r>
              <w:rPr>
                <w:sz w:val="16"/>
                <w:szCs w:val="16"/>
                <w:lang w:val="en-IN"/>
              </w:rPr>
              <w:t>SEC-D.B</w:t>
            </w:r>
          </w:p>
          <w:p w:rsidR="00F410FF" w:rsidRDefault="00223FDD">
            <w:pPr>
              <w:spacing w:after="0" w:line="240" w:lineRule="auto"/>
              <w:jc w:val="center"/>
              <w:rPr>
                <w:sz w:val="16"/>
                <w:szCs w:val="16"/>
                <w:lang w:val="en-IN"/>
              </w:rPr>
            </w:pPr>
            <w:r>
              <w:rPr>
                <w:sz w:val="16"/>
                <w:szCs w:val="16"/>
                <w:lang w:val="en-IN"/>
              </w:rPr>
              <w:t>R-9</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SEM(hons)</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F410FF">
            <w:pPr>
              <w:spacing w:after="0" w:line="240" w:lineRule="auto"/>
              <w:jc w:val="center"/>
              <w:rPr>
                <w:sz w:val="16"/>
                <w:szCs w:val="16"/>
                <w:lang w:val="en-IN"/>
              </w:rPr>
            </w:pP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F410FF">
            <w:pPr>
              <w:spacing w:after="0" w:line="240" w:lineRule="auto"/>
              <w:jc w:val="center"/>
              <w:rPr>
                <w:sz w:val="16"/>
                <w:szCs w:val="16"/>
                <w:lang w:val="en-IN"/>
              </w:rPr>
            </w:pP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 (pog)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223FDD">
            <w:pPr>
              <w:spacing w:after="0" w:line="240" w:lineRule="auto"/>
              <w:jc w:val="center"/>
              <w:rPr>
                <w:sz w:val="16"/>
                <w:szCs w:val="16"/>
                <w:lang w:val="en-IN"/>
              </w:rPr>
            </w:pPr>
            <w:r>
              <w:rPr>
                <w:sz w:val="16"/>
                <w:szCs w:val="16"/>
                <w:lang w:val="en-IN"/>
              </w:rPr>
              <w:t>DSC-R.G</w:t>
            </w:r>
          </w:p>
          <w:p w:rsidR="00F410FF" w:rsidRDefault="00223FDD">
            <w:pPr>
              <w:spacing w:after="0" w:line="240" w:lineRule="auto"/>
              <w:jc w:val="center"/>
              <w:rPr>
                <w:sz w:val="16"/>
                <w:szCs w:val="16"/>
                <w:lang w:val="en-IN"/>
              </w:rPr>
            </w:pPr>
            <w:r>
              <w:rPr>
                <w:sz w:val="16"/>
                <w:szCs w:val="16"/>
                <w:lang w:val="en-IN"/>
              </w:rPr>
              <w:t>R-4</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SEC-R.G</w:t>
            </w:r>
          </w:p>
          <w:p w:rsidR="00F410FF" w:rsidRDefault="00223FDD">
            <w:pPr>
              <w:spacing w:after="0" w:line="240" w:lineRule="auto"/>
              <w:jc w:val="center"/>
              <w:rPr>
                <w:sz w:val="16"/>
                <w:szCs w:val="16"/>
                <w:lang w:val="en-IN"/>
              </w:rPr>
            </w:pPr>
            <w:r>
              <w:rPr>
                <w:sz w:val="16"/>
                <w:szCs w:val="16"/>
                <w:lang w:val="en-IN"/>
              </w:rPr>
              <w:t>R-10</w:t>
            </w: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b/>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5</w:t>
            </w:r>
            <w:r>
              <w:rPr>
                <w:i/>
                <w:sz w:val="16"/>
                <w:szCs w:val="16"/>
                <w:vertAlign w:val="superscript"/>
                <w:lang w:val="en-IN"/>
              </w:rPr>
              <w:t>TH</w:t>
            </w:r>
            <w:r>
              <w:rPr>
                <w:i/>
                <w:sz w:val="16"/>
                <w:szCs w:val="16"/>
                <w:lang w:val="en-IN"/>
              </w:rPr>
              <w:t xml:space="preserve"> SEM (prog)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223FDD">
            <w:pPr>
              <w:spacing w:after="0" w:line="240" w:lineRule="auto"/>
              <w:jc w:val="center"/>
              <w:rPr>
                <w:sz w:val="16"/>
                <w:szCs w:val="16"/>
                <w:lang w:val="en-IN"/>
              </w:rPr>
            </w:pPr>
            <w:r>
              <w:rPr>
                <w:sz w:val="16"/>
                <w:szCs w:val="16"/>
                <w:lang w:val="en-IN"/>
              </w:rPr>
              <w:t>SEC-N.R</w:t>
            </w:r>
          </w:p>
          <w:p w:rsidR="00F410FF" w:rsidRDefault="00223FDD">
            <w:pPr>
              <w:spacing w:after="0" w:line="240" w:lineRule="auto"/>
              <w:jc w:val="center"/>
              <w:rPr>
                <w:sz w:val="16"/>
                <w:szCs w:val="16"/>
                <w:lang w:val="en-IN"/>
              </w:rPr>
            </w:pPr>
            <w:r>
              <w:rPr>
                <w:sz w:val="16"/>
                <w:szCs w:val="16"/>
                <w:lang w:val="en-IN"/>
              </w:rPr>
              <w:t>R-4</w:t>
            </w:r>
          </w:p>
        </w:tc>
        <w:tc>
          <w:tcPr>
            <w:tcW w:w="1044" w:type="dxa"/>
            <w:gridSpan w:val="2"/>
          </w:tcPr>
          <w:p w:rsidR="00F410FF" w:rsidRDefault="00F410FF">
            <w:pPr>
              <w:spacing w:after="0" w:line="240" w:lineRule="auto"/>
              <w:jc w:val="center"/>
              <w:rPr>
                <w:sz w:val="16"/>
                <w:szCs w:val="16"/>
                <w:lang w:val="en-IN"/>
              </w:rPr>
            </w:pP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DSE-N.R</w:t>
            </w:r>
          </w:p>
          <w:p w:rsidR="00F410FF" w:rsidRDefault="00223FDD">
            <w:pPr>
              <w:spacing w:after="0" w:line="240" w:lineRule="auto"/>
              <w:jc w:val="center"/>
              <w:rPr>
                <w:sz w:val="16"/>
                <w:szCs w:val="16"/>
                <w:lang w:val="en-IN"/>
              </w:rPr>
            </w:pPr>
            <w:r>
              <w:rPr>
                <w:sz w:val="16"/>
                <w:szCs w:val="16"/>
                <w:lang w:val="en-IN"/>
              </w:rPr>
              <w:t>R-4</w:t>
            </w:r>
          </w:p>
        </w:tc>
        <w:tc>
          <w:tcPr>
            <w:tcW w:w="879" w:type="dxa"/>
          </w:tcPr>
          <w:p w:rsidR="00F410FF" w:rsidRDefault="00F410FF">
            <w:pPr>
              <w:spacing w:after="0" w:line="240" w:lineRule="auto"/>
              <w:jc w:val="center"/>
              <w:rPr>
                <w:sz w:val="16"/>
                <w:szCs w:val="16"/>
                <w:lang w:val="en-IN"/>
              </w:rPr>
            </w:pPr>
          </w:p>
        </w:tc>
      </w:tr>
      <w:tr w:rsidR="00F410FF">
        <w:trPr>
          <w:trHeight w:val="343"/>
          <w:jc w:val="center"/>
        </w:trPr>
        <w:tc>
          <w:tcPr>
            <w:tcW w:w="1278" w:type="dxa"/>
            <w:vMerge w:val="restart"/>
          </w:tcPr>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F410FF">
            <w:pPr>
              <w:spacing w:after="0" w:line="240" w:lineRule="auto"/>
              <w:jc w:val="center"/>
              <w:rPr>
                <w:b/>
                <w:sz w:val="16"/>
                <w:szCs w:val="16"/>
                <w:lang w:val="en-IN"/>
              </w:rPr>
            </w:pPr>
          </w:p>
          <w:p w:rsidR="00F410FF" w:rsidRDefault="00223FDD">
            <w:pPr>
              <w:spacing w:after="0" w:line="240" w:lineRule="auto"/>
              <w:jc w:val="center"/>
              <w:rPr>
                <w:b/>
                <w:sz w:val="16"/>
                <w:szCs w:val="16"/>
                <w:lang w:val="en-IN"/>
              </w:rPr>
            </w:pPr>
            <w:r>
              <w:rPr>
                <w:b/>
                <w:sz w:val="16"/>
                <w:szCs w:val="16"/>
                <w:lang w:val="en-IN"/>
              </w:rPr>
              <w:t>SATUR DAY</w:t>
            </w:r>
          </w:p>
        </w:tc>
        <w:tc>
          <w:tcPr>
            <w:tcW w:w="1631" w:type="dxa"/>
            <w:gridSpan w:val="3"/>
          </w:tcPr>
          <w:p w:rsidR="00F410FF" w:rsidRDefault="00223FDD">
            <w:pPr>
              <w:spacing w:after="0" w:line="240" w:lineRule="auto"/>
              <w:jc w:val="center"/>
              <w:rPr>
                <w:i/>
                <w:sz w:val="16"/>
                <w:szCs w:val="16"/>
                <w:lang w:val="en-IN"/>
              </w:rPr>
            </w:pPr>
            <w:r>
              <w:rPr>
                <w:i/>
                <w:sz w:val="16"/>
                <w:szCs w:val="16"/>
                <w:lang w:val="en-IN"/>
              </w:rPr>
              <w:t>1</w:t>
            </w:r>
            <w:r>
              <w:rPr>
                <w:i/>
                <w:sz w:val="16"/>
                <w:szCs w:val="16"/>
                <w:vertAlign w:val="superscript"/>
                <w:lang w:val="en-IN"/>
              </w:rPr>
              <w:t>ST</w:t>
            </w:r>
            <w:r>
              <w:rPr>
                <w:i/>
                <w:sz w:val="16"/>
                <w:szCs w:val="16"/>
                <w:lang w:val="en-IN"/>
              </w:rPr>
              <w:t xml:space="preserve"> SEM</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223FDD">
            <w:pPr>
              <w:spacing w:after="0" w:line="240" w:lineRule="auto"/>
              <w:jc w:val="center"/>
              <w:rPr>
                <w:sz w:val="16"/>
                <w:szCs w:val="16"/>
                <w:lang w:val="en-IN"/>
              </w:rPr>
            </w:pPr>
            <w:r>
              <w:rPr>
                <w:sz w:val="16"/>
                <w:szCs w:val="16"/>
                <w:lang w:val="en-IN"/>
              </w:rPr>
              <w:t>MINOR-D.B-R-7</w:t>
            </w:r>
          </w:p>
        </w:tc>
        <w:tc>
          <w:tcPr>
            <w:tcW w:w="1044" w:type="dxa"/>
            <w:gridSpan w:val="2"/>
          </w:tcPr>
          <w:p w:rsidR="00F410FF" w:rsidRDefault="00223FDD">
            <w:pPr>
              <w:spacing w:after="0" w:line="240" w:lineRule="auto"/>
              <w:jc w:val="center"/>
              <w:rPr>
                <w:sz w:val="16"/>
                <w:szCs w:val="16"/>
                <w:lang w:val="en-IN"/>
              </w:rPr>
            </w:pPr>
            <w:r>
              <w:rPr>
                <w:sz w:val="16"/>
                <w:szCs w:val="16"/>
                <w:lang w:val="en-IN"/>
              </w:rPr>
              <w:t>MAJOR-N.R-R-7</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223FDD">
            <w:pPr>
              <w:spacing w:after="0" w:line="240" w:lineRule="auto"/>
              <w:jc w:val="center"/>
              <w:rPr>
                <w:sz w:val="16"/>
                <w:szCs w:val="16"/>
                <w:lang w:val="en-IN"/>
              </w:rPr>
            </w:pPr>
            <w:r>
              <w:rPr>
                <w:sz w:val="16"/>
                <w:szCs w:val="16"/>
                <w:lang w:val="en-IN"/>
              </w:rPr>
              <w:t>MINOR-N.R-R-8</w:t>
            </w:r>
          </w:p>
        </w:tc>
        <w:tc>
          <w:tcPr>
            <w:tcW w:w="879" w:type="dxa"/>
          </w:tcPr>
          <w:p w:rsidR="00F410FF" w:rsidRDefault="00F410FF">
            <w:pPr>
              <w:spacing w:after="0" w:line="240" w:lineRule="auto"/>
              <w:jc w:val="center"/>
              <w:rPr>
                <w:sz w:val="16"/>
                <w:szCs w:val="16"/>
                <w:lang w:val="en-IN"/>
              </w:rPr>
            </w:pPr>
          </w:p>
        </w:tc>
      </w:tr>
      <w:tr w:rsidR="00F410FF">
        <w:trPr>
          <w:trHeight w:val="351"/>
          <w:jc w:val="center"/>
        </w:trPr>
        <w:tc>
          <w:tcPr>
            <w:tcW w:w="1278" w:type="dxa"/>
            <w:vMerge/>
          </w:tcPr>
          <w:p w:rsidR="00F410FF" w:rsidRDefault="00F410FF">
            <w:pPr>
              <w:spacing w:after="0" w:line="240" w:lineRule="auto"/>
              <w:jc w:val="center"/>
              <w:rPr>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SEM(hons)</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223FDD">
            <w:pPr>
              <w:spacing w:after="0" w:line="240" w:lineRule="auto"/>
              <w:jc w:val="center"/>
              <w:rPr>
                <w:sz w:val="16"/>
                <w:szCs w:val="16"/>
                <w:lang w:val="en-IN"/>
              </w:rPr>
            </w:pPr>
            <w:r>
              <w:rPr>
                <w:sz w:val="16"/>
                <w:szCs w:val="16"/>
                <w:lang w:val="en-IN"/>
              </w:rPr>
              <w:t>GE-N.R</w:t>
            </w:r>
          </w:p>
          <w:p w:rsidR="00F410FF" w:rsidRDefault="00223FDD">
            <w:pPr>
              <w:spacing w:after="0" w:line="240" w:lineRule="auto"/>
              <w:jc w:val="center"/>
              <w:rPr>
                <w:sz w:val="16"/>
                <w:szCs w:val="16"/>
                <w:lang w:val="en-IN"/>
              </w:rPr>
            </w:pPr>
            <w:r>
              <w:rPr>
                <w:sz w:val="16"/>
                <w:szCs w:val="16"/>
                <w:lang w:val="en-IN"/>
              </w:rPr>
              <w:t>R-4</w:t>
            </w:r>
          </w:p>
        </w:tc>
        <w:tc>
          <w:tcPr>
            <w:tcW w:w="1044" w:type="dxa"/>
            <w:gridSpan w:val="2"/>
          </w:tcPr>
          <w:p w:rsidR="00F410FF" w:rsidRDefault="00F410FF">
            <w:pPr>
              <w:spacing w:after="0" w:line="240" w:lineRule="auto"/>
              <w:jc w:val="center"/>
              <w:rPr>
                <w:sz w:val="16"/>
                <w:szCs w:val="16"/>
                <w:lang w:val="en-IN"/>
              </w:rPr>
            </w:pP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F410FF">
            <w:pPr>
              <w:spacing w:after="0" w:line="240" w:lineRule="auto"/>
              <w:jc w:val="center"/>
              <w:rPr>
                <w:sz w:val="16"/>
                <w:szCs w:val="16"/>
                <w:lang w:val="en-IN"/>
              </w:rPr>
            </w:pPr>
          </w:p>
        </w:tc>
        <w:tc>
          <w:tcPr>
            <w:tcW w:w="879" w:type="dxa"/>
          </w:tcPr>
          <w:p w:rsidR="00F410FF" w:rsidRDefault="00F410FF">
            <w:pPr>
              <w:spacing w:after="0" w:line="240" w:lineRule="auto"/>
              <w:jc w:val="center"/>
              <w:rPr>
                <w:sz w:val="16"/>
                <w:szCs w:val="16"/>
                <w:lang w:val="en-IN"/>
              </w:rPr>
            </w:pPr>
          </w:p>
        </w:tc>
      </w:tr>
      <w:tr w:rsidR="00F410FF">
        <w:trPr>
          <w:jc w:val="center"/>
        </w:trPr>
        <w:tc>
          <w:tcPr>
            <w:tcW w:w="1278" w:type="dxa"/>
            <w:vMerge/>
          </w:tcPr>
          <w:p w:rsidR="00F410FF" w:rsidRDefault="00F410FF">
            <w:pPr>
              <w:spacing w:after="0" w:line="240" w:lineRule="auto"/>
              <w:jc w:val="center"/>
              <w:rPr>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3</w:t>
            </w:r>
            <w:r>
              <w:rPr>
                <w:i/>
                <w:sz w:val="16"/>
                <w:szCs w:val="16"/>
                <w:vertAlign w:val="superscript"/>
                <w:lang w:val="en-IN"/>
              </w:rPr>
              <w:t>RD</w:t>
            </w:r>
            <w:r>
              <w:rPr>
                <w:i/>
                <w:sz w:val="16"/>
                <w:szCs w:val="16"/>
                <w:lang w:val="en-IN"/>
              </w:rPr>
              <w:t xml:space="preserve"> SEM (pog)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F410FF">
            <w:pPr>
              <w:spacing w:after="0" w:line="240" w:lineRule="auto"/>
              <w:jc w:val="center"/>
              <w:rPr>
                <w:sz w:val="16"/>
                <w:szCs w:val="16"/>
                <w:lang w:val="en-IN"/>
              </w:rPr>
            </w:pPr>
          </w:p>
        </w:tc>
        <w:tc>
          <w:tcPr>
            <w:tcW w:w="1266" w:type="dxa"/>
            <w:gridSpan w:val="3"/>
          </w:tcPr>
          <w:p w:rsidR="00F410FF" w:rsidRDefault="00223FDD">
            <w:pPr>
              <w:spacing w:after="0" w:line="240" w:lineRule="auto"/>
              <w:jc w:val="center"/>
              <w:rPr>
                <w:sz w:val="16"/>
                <w:szCs w:val="16"/>
                <w:lang w:val="en-IN"/>
              </w:rPr>
            </w:pPr>
            <w:r>
              <w:rPr>
                <w:sz w:val="16"/>
                <w:szCs w:val="16"/>
                <w:lang w:val="en-IN"/>
              </w:rPr>
              <w:t>DSC-N.R</w:t>
            </w:r>
          </w:p>
          <w:p w:rsidR="00F410FF" w:rsidRDefault="00223FDD">
            <w:pPr>
              <w:spacing w:after="0" w:line="240" w:lineRule="auto"/>
              <w:jc w:val="center"/>
              <w:rPr>
                <w:sz w:val="16"/>
                <w:szCs w:val="16"/>
                <w:lang w:val="en-IN"/>
              </w:rPr>
            </w:pPr>
            <w:r>
              <w:rPr>
                <w:sz w:val="16"/>
                <w:szCs w:val="16"/>
                <w:lang w:val="en-IN"/>
              </w:rPr>
              <w:t>R-4</w:t>
            </w:r>
          </w:p>
        </w:tc>
        <w:tc>
          <w:tcPr>
            <w:tcW w:w="988" w:type="dxa"/>
            <w:gridSpan w:val="3"/>
          </w:tcPr>
          <w:p w:rsidR="00F410FF" w:rsidRDefault="00223FDD">
            <w:pPr>
              <w:spacing w:after="0" w:line="240" w:lineRule="auto"/>
              <w:jc w:val="center"/>
              <w:rPr>
                <w:sz w:val="16"/>
                <w:szCs w:val="16"/>
                <w:lang w:val="en-IN"/>
              </w:rPr>
            </w:pPr>
            <w:r>
              <w:rPr>
                <w:sz w:val="16"/>
                <w:szCs w:val="16"/>
                <w:lang w:val="en-IN"/>
              </w:rPr>
              <w:t>SEC-D.B</w:t>
            </w:r>
          </w:p>
          <w:p w:rsidR="00F410FF" w:rsidRDefault="00223FDD">
            <w:pPr>
              <w:spacing w:after="0" w:line="240" w:lineRule="auto"/>
              <w:jc w:val="center"/>
              <w:rPr>
                <w:sz w:val="16"/>
                <w:szCs w:val="16"/>
                <w:lang w:val="en-IN"/>
              </w:rPr>
            </w:pPr>
            <w:r>
              <w:rPr>
                <w:sz w:val="16"/>
                <w:szCs w:val="16"/>
                <w:lang w:val="en-IN"/>
              </w:rPr>
              <w:t>R-4</w:t>
            </w:r>
          </w:p>
        </w:tc>
        <w:tc>
          <w:tcPr>
            <w:tcW w:w="879" w:type="dxa"/>
          </w:tcPr>
          <w:p w:rsidR="00F410FF" w:rsidRDefault="00F410FF">
            <w:pPr>
              <w:spacing w:after="0" w:line="240" w:lineRule="auto"/>
              <w:jc w:val="center"/>
              <w:rPr>
                <w:sz w:val="16"/>
                <w:szCs w:val="16"/>
                <w:lang w:val="en-IN"/>
              </w:rPr>
            </w:pPr>
          </w:p>
        </w:tc>
      </w:tr>
      <w:tr w:rsidR="00F410FF">
        <w:trPr>
          <w:trHeight w:val="485"/>
          <w:jc w:val="center"/>
        </w:trPr>
        <w:tc>
          <w:tcPr>
            <w:tcW w:w="1278" w:type="dxa"/>
            <w:vMerge/>
          </w:tcPr>
          <w:p w:rsidR="00F410FF" w:rsidRDefault="00F410FF">
            <w:pPr>
              <w:spacing w:after="0" w:line="240" w:lineRule="auto"/>
              <w:jc w:val="center"/>
              <w:rPr>
                <w:sz w:val="16"/>
                <w:szCs w:val="16"/>
                <w:lang w:val="en-IN"/>
              </w:rPr>
            </w:pPr>
          </w:p>
        </w:tc>
        <w:tc>
          <w:tcPr>
            <w:tcW w:w="1631" w:type="dxa"/>
            <w:gridSpan w:val="3"/>
          </w:tcPr>
          <w:p w:rsidR="00F410FF" w:rsidRDefault="00223FDD">
            <w:pPr>
              <w:spacing w:after="0" w:line="240" w:lineRule="auto"/>
              <w:jc w:val="center"/>
              <w:rPr>
                <w:i/>
                <w:sz w:val="16"/>
                <w:szCs w:val="16"/>
                <w:lang w:val="en-IN"/>
              </w:rPr>
            </w:pPr>
            <w:r>
              <w:rPr>
                <w:i/>
                <w:sz w:val="16"/>
                <w:szCs w:val="16"/>
                <w:lang w:val="en-IN"/>
              </w:rPr>
              <w:t>5</w:t>
            </w:r>
            <w:r>
              <w:rPr>
                <w:i/>
                <w:sz w:val="16"/>
                <w:szCs w:val="16"/>
                <w:vertAlign w:val="superscript"/>
                <w:lang w:val="en-IN"/>
              </w:rPr>
              <w:t>TH</w:t>
            </w:r>
            <w:r>
              <w:rPr>
                <w:i/>
                <w:sz w:val="16"/>
                <w:szCs w:val="16"/>
                <w:lang w:val="en-IN"/>
              </w:rPr>
              <w:t xml:space="preserve"> SEM (prog)</w:t>
            </w:r>
          </w:p>
        </w:tc>
        <w:tc>
          <w:tcPr>
            <w:tcW w:w="1098" w:type="dxa"/>
            <w:gridSpan w:val="2"/>
          </w:tcPr>
          <w:p w:rsidR="00F410FF" w:rsidRDefault="00F410FF">
            <w:pPr>
              <w:spacing w:after="0" w:line="240" w:lineRule="auto"/>
              <w:jc w:val="center"/>
              <w:rPr>
                <w:sz w:val="16"/>
                <w:szCs w:val="16"/>
                <w:lang w:val="en-IN"/>
              </w:rPr>
            </w:pPr>
          </w:p>
        </w:tc>
        <w:tc>
          <w:tcPr>
            <w:tcW w:w="1059" w:type="dxa"/>
            <w:gridSpan w:val="3"/>
          </w:tcPr>
          <w:p w:rsidR="00F410FF" w:rsidRDefault="00F410FF">
            <w:pPr>
              <w:spacing w:after="0" w:line="240" w:lineRule="auto"/>
              <w:jc w:val="center"/>
              <w:rPr>
                <w:sz w:val="16"/>
                <w:szCs w:val="16"/>
                <w:lang w:val="en-IN"/>
              </w:rPr>
            </w:pPr>
          </w:p>
        </w:tc>
        <w:tc>
          <w:tcPr>
            <w:tcW w:w="1044" w:type="dxa"/>
            <w:gridSpan w:val="2"/>
          </w:tcPr>
          <w:p w:rsidR="00F410FF" w:rsidRDefault="00223FDD">
            <w:pPr>
              <w:spacing w:after="0" w:line="240" w:lineRule="auto"/>
              <w:jc w:val="center"/>
              <w:rPr>
                <w:sz w:val="16"/>
                <w:szCs w:val="16"/>
                <w:lang w:val="en-IN"/>
              </w:rPr>
            </w:pPr>
            <w:r>
              <w:rPr>
                <w:sz w:val="16"/>
                <w:szCs w:val="16"/>
                <w:lang w:val="en-IN"/>
              </w:rPr>
              <w:t>GE-D.B</w:t>
            </w:r>
          </w:p>
          <w:p w:rsidR="00F410FF" w:rsidRDefault="00223FDD">
            <w:pPr>
              <w:spacing w:after="0" w:line="240" w:lineRule="auto"/>
              <w:jc w:val="center"/>
              <w:rPr>
                <w:sz w:val="16"/>
                <w:szCs w:val="16"/>
                <w:lang w:val="en-IN"/>
              </w:rPr>
            </w:pPr>
            <w:r>
              <w:rPr>
                <w:sz w:val="16"/>
                <w:szCs w:val="16"/>
                <w:lang w:val="en-IN"/>
              </w:rPr>
              <w:t>R-4</w:t>
            </w:r>
          </w:p>
        </w:tc>
        <w:tc>
          <w:tcPr>
            <w:tcW w:w="1266" w:type="dxa"/>
            <w:gridSpan w:val="3"/>
          </w:tcPr>
          <w:p w:rsidR="00F410FF" w:rsidRDefault="00F410FF">
            <w:pPr>
              <w:spacing w:after="0" w:line="240" w:lineRule="auto"/>
              <w:jc w:val="center"/>
              <w:rPr>
                <w:sz w:val="16"/>
                <w:szCs w:val="16"/>
                <w:lang w:val="en-IN"/>
              </w:rPr>
            </w:pPr>
          </w:p>
        </w:tc>
        <w:tc>
          <w:tcPr>
            <w:tcW w:w="988" w:type="dxa"/>
            <w:gridSpan w:val="3"/>
          </w:tcPr>
          <w:p w:rsidR="00F410FF" w:rsidRDefault="00F410FF">
            <w:pPr>
              <w:spacing w:after="0" w:line="240" w:lineRule="auto"/>
              <w:jc w:val="center"/>
              <w:rPr>
                <w:sz w:val="16"/>
                <w:szCs w:val="16"/>
                <w:lang w:val="en-IN"/>
              </w:rPr>
            </w:pPr>
          </w:p>
        </w:tc>
        <w:tc>
          <w:tcPr>
            <w:tcW w:w="879" w:type="dxa"/>
          </w:tcPr>
          <w:p w:rsidR="00F410FF" w:rsidRDefault="00F410FF">
            <w:pPr>
              <w:spacing w:after="0" w:line="240" w:lineRule="auto"/>
              <w:jc w:val="center"/>
              <w:rPr>
                <w:sz w:val="16"/>
                <w:szCs w:val="16"/>
                <w:lang w:val="en-IN"/>
              </w:rPr>
            </w:pPr>
          </w:p>
        </w:tc>
      </w:tr>
      <w:tr w:rsidR="00F410FF">
        <w:trPr>
          <w:jc w:val="center"/>
        </w:trPr>
        <w:tc>
          <w:tcPr>
            <w:tcW w:w="9243" w:type="dxa"/>
            <w:gridSpan w:val="18"/>
          </w:tcPr>
          <w:p w:rsidR="00F410FF" w:rsidRDefault="00223FDD">
            <w:pPr>
              <w:spacing w:after="0" w:line="240" w:lineRule="auto"/>
              <w:jc w:val="center"/>
              <w:rPr>
                <w:b/>
                <w:sz w:val="16"/>
                <w:szCs w:val="16"/>
                <w:lang w:val="en-IN"/>
              </w:rPr>
            </w:pPr>
            <w:r>
              <w:rPr>
                <w:b/>
                <w:sz w:val="16"/>
                <w:szCs w:val="16"/>
                <w:lang w:val="en-IN"/>
              </w:rPr>
              <w:t>R.G-</w:t>
            </w:r>
            <w:r>
              <w:rPr>
                <w:sz w:val="16"/>
                <w:szCs w:val="16"/>
                <w:lang w:val="en-IN"/>
              </w:rPr>
              <w:t>Rajesh Gupta</w:t>
            </w:r>
            <w:r>
              <w:rPr>
                <w:b/>
                <w:sz w:val="16"/>
                <w:szCs w:val="16"/>
                <w:lang w:val="en-IN"/>
              </w:rPr>
              <w:t>, D.B-</w:t>
            </w:r>
            <w:r>
              <w:rPr>
                <w:sz w:val="16"/>
                <w:szCs w:val="16"/>
                <w:lang w:val="en-IN"/>
              </w:rPr>
              <w:t>Dyutikana Bajani</w:t>
            </w:r>
            <w:r>
              <w:rPr>
                <w:b/>
                <w:sz w:val="16"/>
                <w:szCs w:val="16"/>
                <w:lang w:val="en-IN"/>
              </w:rPr>
              <w:t>, N.R-</w:t>
            </w:r>
            <w:r>
              <w:rPr>
                <w:sz w:val="16"/>
                <w:szCs w:val="16"/>
                <w:lang w:val="en-IN"/>
              </w:rPr>
              <w:t>Dr.Md.Najibur Rahman</w:t>
            </w:r>
            <w:r>
              <w:rPr>
                <w:b/>
                <w:sz w:val="16"/>
                <w:szCs w:val="16"/>
                <w:lang w:val="en-IN"/>
              </w:rPr>
              <w:t>, A.M-</w:t>
            </w:r>
            <w:r>
              <w:rPr>
                <w:sz w:val="16"/>
                <w:szCs w:val="16"/>
                <w:lang w:val="en-IN"/>
              </w:rPr>
              <w:t>Ahetasamuddin</w:t>
            </w:r>
          </w:p>
        </w:tc>
      </w:tr>
      <w:tr w:rsidR="00F410FF">
        <w:trPr>
          <w:jc w:val="center"/>
        </w:trPr>
        <w:tc>
          <w:tcPr>
            <w:tcW w:w="1549" w:type="dxa"/>
            <w:gridSpan w:val="2"/>
            <w:tcBorders>
              <w:right w:val="single" w:sz="4" w:space="0" w:color="auto"/>
            </w:tcBorders>
          </w:tcPr>
          <w:p w:rsidR="00F410FF" w:rsidRDefault="00223FDD">
            <w:pPr>
              <w:spacing w:after="0" w:line="240" w:lineRule="auto"/>
              <w:rPr>
                <w:b/>
                <w:sz w:val="16"/>
                <w:szCs w:val="16"/>
                <w:lang w:val="en-IN"/>
              </w:rPr>
            </w:pPr>
            <w:r>
              <w:rPr>
                <w:b/>
                <w:sz w:val="16"/>
                <w:szCs w:val="16"/>
                <w:lang w:val="en-IN"/>
              </w:rPr>
              <w:t>SEM</w:t>
            </w:r>
          </w:p>
        </w:tc>
        <w:tc>
          <w:tcPr>
            <w:tcW w:w="2609" w:type="dxa"/>
            <w:gridSpan w:val="5"/>
            <w:tcBorders>
              <w:left w:val="single" w:sz="4" w:space="0" w:color="auto"/>
              <w:right w:val="single" w:sz="4" w:space="0" w:color="auto"/>
            </w:tcBorders>
          </w:tcPr>
          <w:p w:rsidR="00F410FF" w:rsidRDefault="00223FDD">
            <w:pPr>
              <w:spacing w:after="0" w:line="240" w:lineRule="auto"/>
              <w:jc w:val="center"/>
              <w:rPr>
                <w:sz w:val="16"/>
                <w:szCs w:val="16"/>
                <w:lang w:val="en-IN"/>
              </w:rPr>
            </w:pPr>
            <w:r>
              <w:rPr>
                <w:sz w:val="16"/>
                <w:szCs w:val="16"/>
                <w:lang w:val="en-IN"/>
              </w:rPr>
              <w:t>1</w:t>
            </w:r>
            <w:r>
              <w:rPr>
                <w:sz w:val="16"/>
                <w:szCs w:val="16"/>
                <w:vertAlign w:val="superscript"/>
                <w:lang w:val="en-IN"/>
              </w:rPr>
              <w:t>ST</w:t>
            </w:r>
            <w:r>
              <w:rPr>
                <w:sz w:val="16"/>
                <w:szCs w:val="16"/>
                <w:lang w:val="en-IN"/>
              </w:rPr>
              <w:t xml:space="preserve"> SEM</w:t>
            </w:r>
          </w:p>
        </w:tc>
        <w:tc>
          <w:tcPr>
            <w:tcW w:w="2070" w:type="dxa"/>
            <w:gridSpan w:val="5"/>
            <w:tcBorders>
              <w:left w:val="single" w:sz="4" w:space="0" w:color="auto"/>
              <w:right w:val="single" w:sz="4" w:space="0" w:color="auto"/>
            </w:tcBorders>
          </w:tcPr>
          <w:p w:rsidR="00F410FF" w:rsidRDefault="00223FDD">
            <w:pPr>
              <w:spacing w:after="0" w:line="240" w:lineRule="auto"/>
              <w:jc w:val="center"/>
              <w:rPr>
                <w:sz w:val="16"/>
                <w:szCs w:val="16"/>
                <w:lang w:val="en-IN"/>
              </w:rPr>
            </w:pPr>
            <w:r>
              <w:rPr>
                <w:sz w:val="16"/>
                <w:szCs w:val="16"/>
                <w:lang w:val="en-IN"/>
              </w:rPr>
              <w:t>3</w:t>
            </w:r>
            <w:r>
              <w:rPr>
                <w:sz w:val="16"/>
                <w:szCs w:val="16"/>
                <w:vertAlign w:val="superscript"/>
                <w:lang w:val="en-IN"/>
              </w:rPr>
              <w:t>RD</w:t>
            </w:r>
            <w:r>
              <w:rPr>
                <w:sz w:val="16"/>
                <w:szCs w:val="16"/>
                <w:lang w:val="en-IN"/>
              </w:rPr>
              <w:t xml:space="preserve"> SEM</w:t>
            </w:r>
          </w:p>
        </w:tc>
        <w:tc>
          <w:tcPr>
            <w:tcW w:w="1890" w:type="dxa"/>
            <w:gridSpan w:val="4"/>
            <w:tcBorders>
              <w:left w:val="single" w:sz="4" w:space="0" w:color="auto"/>
              <w:right w:val="single" w:sz="4" w:space="0" w:color="auto"/>
            </w:tcBorders>
          </w:tcPr>
          <w:p w:rsidR="00F410FF" w:rsidRDefault="00223FDD">
            <w:pPr>
              <w:spacing w:after="0" w:line="240" w:lineRule="auto"/>
              <w:jc w:val="center"/>
              <w:rPr>
                <w:sz w:val="16"/>
                <w:szCs w:val="16"/>
                <w:lang w:val="en-IN"/>
              </w:rPr>
            </w:pPr>
            <w:r>
              <w:rPr>
                <w:sz w:val="16"/>
                <w:szCs w:val="16"/>
                <w:lang w:val="en-IN"/>
              </w:rPr>
              <w:t>5</w:t>
            </w:r>
            <w:r>
              <w:rPr>
                <w:sz w:val="16"/>
                <w:szCs w:val="16"/>
                <w:vertAlign w:val="superscript"/>
                <w:lang w:val="en-IN"/>
              </w:rPr>
              <w:t>TH</w:t>
            </w:r>
            <w:r>
              <w:rPr>
                <w:sz w:val="16"/>
                <w:szCs w:val="16"/>
                <w:lang w:val="en-IN"/>
              </w:rPr>
              <w:t xml:space="preserve"> SEM</w:t>
            </w:r>
          </w:p>
        </w:tc>
        <w:tc>
          <w:tcPr>
            <w:tcW w:w="1125" w:type="dxa"/>
            <w:gridSpan w:val="2"/>
            <w:tcBorders>
              <w:left w:val="single" w:sz="4" w:space="0" w:color="auto"/>
            </w:tcBorders>
          </w:tcPr>
          <w:p w:rsidR="00F410FF" w:rsidRDefault="00F410FF">
            <w:pPr>
              <w:spacing w:after="0" w:line="240" w:lineRule="auto"/>
              <w:jc w:val="center"/>
              <w:rPr>
                <w:sz w:val="16"/>
                <w:szCs w:val="16"/>
                <w:lang w:val="en-IN"/>
              </w:rPr>
            </w:pPr>
          </w:p>
        </w:tc>
      </w:tr>
      <w:tr w:rsidR="00F410FF">
        <w:trPr>
          <w:jc w:val="center"/>
        </w:trPr>
        <w:tc>
          <w:tcPr>
            <w:tcW w:w="1549" w:type="dxa"/>
            <w:gridSpan w:val="2"/>
            <w:tcBorders>
              <w:right w:val="single" w:sz="4" w:space="0" w:color="auto"/>
            </w:tcBorders>
          </w:tcPr>
          <w:p w:rsidR="00F410FF" w:rsidRDefault="00223FDD">
            <w:pPr>
              <w:spacing w:after="0" w:line="240" w:lineRule="auto"/>
              <w:rPr>
                <w:b/>
                <w:sz w:val="16"/>
                <w:szCs w:val="16"/>
                <w:lang w:val="en-IN"/>
              </w:rPr>
            </w:pPr>
            <w:r>
              <w:rPr>
                <w:b/>
                <w:sz w:val="16"/>
                <w:szCs w:val="16"/>
                <w:lang w:val="en-IN"/>
              </w:rPr>
              <w:t>PAPER</w:t>
            </w:r>
          </w:p>
        </w:tc>
        <w:tc>
          <w:tcPr>
            <w:tcW w:w="809"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MAJOR</w:t>
            </w:r>
          </w:p>
        </w:tc>
        <w:tc>
          <w:tcPr>
            <w:tcW w:w="117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MAINOR</w:t>
            </w:r>
          </w:p>
        </w:tc>
        <w:tc>
          <w:tcPr>
            <w:tcW w:w="63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SEC</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DSC</w:t>
            </w:r>
          </w:p>
        </w:tc>
        <w:tc>
          <w:tcPr>
            <w:tcW w:w="72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SEC</w:t>
            </w:r>
          </w:p>
        </w:tc>
        <w:tc>
          <w:tcPr>
            <w:tcW w:w="72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GE</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DSE</w:t>
            </w:r>
          </w:p>
        </w:tc>
        <w:tc>
          <w:tcPr>
            <w:tcW w:w="63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SEC</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GE</w:t>
            </w:r>
          </w:p>
        </w:tc>
        <w:tc>
          <w:tcPr>
            <w:tcW w:w="1125" w:type="dxa"/>
            <w:gridSpan w:val="2"/>
            <w:tcBorders>
              <w:left w:val="single" w:sz="4" w:space="0" w:color="auto"/>
            </w:tcBorders>
          </w:tcPr>
          <w:p w:rsidR="00F410FF" w:rsidRDefault="00223FDD">
            <w:pPr>
              <w:spacing w:after="0" w:line="240" w:lineRule="auto"/>
              <w:jc w:val="center"/>
              <w:rPr>
                <w:b/>
                <w:sz w:val="16"/>
                <w:szCs w:val="16"/>
                <w:lang w:val="en-IN"/>
              </w:rPr>
            </w:pPr>
            <w:r>
              <w:rPr>
                <w:b/>
                <w:sz w:val="16"/>
                <w:szCs w:val="16"/>
                <w:lang w:val="en-IN"/>
              </w:rPr>
              <w:t>TOTAL</w:t>
            </w:r>
          </w:p>
        </w:tc>
      </w:tr>
      <w:tr w:rsidR="00F410FF">
        <w:trPr>
          <w:jc w:val="center"/>
        </w:trPr>
        <w:tc>
          <w:tcPr>
            <w:tcW w:w="1549" w:type="dxa"/>
            <w:gridSpan w:val="2"/>
            <w:tcBorders>
              <w:right w:val="single" w:sz="4" w:space="0" w:color="auto"/>
            </w:tcBorders>
          </w:tcPr>
          <w:p w:rsidR="00F410FF" w:rsidRDefault="00223FDD">
            <w:pPr>
              <w:spacing w:after="0" w:line="240" w:lineRule="auto"/>
              <w:rPr>
                <w:b/>
                <w:sz w:val="16"/>
                <w:szCs w:val="16"/>
                <w:lang w:val="en-IN"/>
              </w:rPr>
            </w:pPr>
            <w:r>
              <w:rPr>
                <w:b/>
                <w:sz w:val="16"/>
                <w:szCs w:val="16"/>
                <w:lang w:val="en-IN"/>
              </w:rPr>
              <w:t>CREDIT</w:t>
            </w:r>
          </w:p>
        </w:tc>
        <w:tc>
          <w:tcPr>
            <w:tcW w:w="809"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06</w:t>
            </w:r>
          </w:p>
        </w:tc>
        <w:tc>
          <w:tcPr>
            <w:tcW w:w="117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04</w:t>
            </w:r>
          </w:p>
        </w:tc>
        <w:tc>
          <w:tcPr>
            <w:tcW w:w="63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03</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06</w:t>
            </w:r>
          </w:p>
        </w:tc>
        <w:tc>
          <w:tcPr>
            <w:tcW w:w="72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04</w:t>
            </w:r>
          </w:p>
        </w:tc>
        <w:tc>
          <w:tcPr>
            <w:tcW w:w="72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06</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06</w:t>
            </w:r>
          </w:p>
        </w:tc>
        <w:tc>
          <w:tcPr>
            <w:tcW w:w="63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04</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06</w:t>
            </w:r>
          </w:p>
        </w:tc>
        <w:tc>
          <w:tcPr>
            <w:tcW w:w="1125" w:type="dxa"/>
            <w:gridSpan w:val="2"/>
            <w:tcBorders>
              <w:left w:val="single" w:sz="4" w:space="0" w:color="auto"/>
            </w:tcBorders>
          </w:tcPr>
          <w:p w:rsidR="00F410FF" w:rsidRDefault="00223FDD">
            <w:pPr>
              <w:spacing w:after="0" w:line="240" w:lineRule="auto"/>
              <w:jc w:val="center"/>
              <w:rPr>
                <w:b/>
                <w:sz w:val="16"/>
                <w:szCs w:val="16"/>
                <w:lang w:val="en-IN"/>
              </w:rPr>
            </w:pPr>
            <w:r>
              <w:rPr>
                <w:b/>
                <w:sz w:val="16"/>
                <w:szCs w:val="16"/>
                <w:lang w:val="en-IN"/>
              </w:rPr>
              <w:t>45</w:t>
            </w:r>
          </w:p>
        </w:tc>
      </w:tr>
      <w:tr w:rsidR="00F410FF">
        <w:trPr>
          <w:jc w:val="center"/>
        </w:trPr>
        <w:tc>
          <w:tcPr>
            <w:tcW w:w="1549" w:type="dxa"/>
            <w:gridSpan w:val="2"/>
            <w:tcBorders>
              <w:right w:val="single" w:sz="4" w:space="0" w:color="auto"/>
            </w:tcBorders>
          </w:tcPr>
          <w:p w:rsidR="00F410FF" w:rsidRDefault="00223FDD">
            <w:pPr>
              <w:spacing w:after="0" w:line="240" w:lineRule="auto"/>
              <w:rPr>
                <w:b/>
                <w:sz w:val="16"/>
                <w:szCs w:val="16"/>
                <w:lang w:val="en-IN"/>
              </w:rPr>
            </w:pPr>
            <w:r>
              <w:rPr>
                <w:b/>
                <w:sz w:val="16"/>
                <w:szCs w:val="16"/>
                <w:lang w:val="en-IN"/>
              </w:rPr>
              <w:t>ALLOTED CLASS PER WEEK</w:t>
            </w:r>
          </w:p>
        </w:tc>
        <w:tc>
          <w:tcPr>
            <w:tcW w:w="809"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08</w:t>
            </w:r>
          </w:p>
        </w:tc>
        <w:tc>
          <w:tcPr>
            <w:tcW w:w="117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08</w:t>
            </w:r>
          </w:p>
        </w:tc>
        <w:tc>
          <w:tcPr>
            <w:tcW w:w="63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06</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08</w:t>
            </w:r>
          </w:p>
        </w:tc>
        <w:tc>
          <w:tcPr>
            <w:tcW w:w="72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04</w:t>
            </w:r>
          </w:p>
        </w:tc>
        <w:tc>
          <w:tcPr>
            <w:tcW w:w="72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08</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06</w:t>
            </w:r>
          </w:p>
        </w:tc>
        <w:tc>
          <w:tcPr>
            <w:tcW w:w="630" w:type="dxa"/>
            <w:gridSpan w:val="2"/>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04</w:t>
            </w:r>
          </w:p>
        </w:tc>
        <w:tc>
          <w:tcPr>
            <w:tcW w:w="630" w:type="dxa"/>
            <w:tcBorders>
              <w:left w:val="single" w:sz="4" w:space="0" w:color="auto"/>
              <w:right w:val="single" w:sz="4" w:space="0" w:color="auto"/>
            </w:tcBorders>
          </w:tcPr>
          <w:p w:rsidR="00F410FF" w:rsidRDefault="00223FDD">
            <w:pPr>
              <w:spacing w:after="0" w:line="240" w:lineRule="auto"/>
              <w:jc w:val="center"/>
              <w:rPr>
                <w:b/>
                <w:sz w:val="16"/>
                <w:szCs w:val="16"/>
                <w:lang w:val="en-IN"/>
              </w:rPr>
            </w:pPr>
            <w:r>
              <w:rPr>
                <w:b/>
                <w:sz w:val="16"/>
                <w:szCs w:val="16"/>
                <w:lang w:val="en-IN"/>
              </w:rPr>
              <w:t>06</w:t>
            </w:r>
          </w:p>
        </w:tc>
        <w:tc>
          <w:tcPr>
            <w:tcW w:w="1125" w:type="dxa"/>
            <w:gridSpan w:val="2"/>
            <w:tcBorders>
              <w:left w:val="single" w:sz="4" w:space="0" w:color="auto"/>
            </w:tcBorders>
          </w:tcPr>
          <w:p w:rsidR="00F410FF" w:rsidRDefault="00223FDD">
            <w:pPr>
              <w:spacing w:after="0" w:line="240" w:lineRule="auto"/>
              <w:jc w:val="center"/>
              <w:rPr>
                <w:b/>
                <w:sz w:val="16"/>
                <w:szCs w:val="16"/>
                <w:lang w:val="en-IN"/>
              </w:rPr>
            </w:pPr>
            <w:r>
              <w:rPr>
                <w:b/>
                <w:sz w:val="16"/>
                <w:szCs w:val="16"/>
                <w:lang w:val="en-IN"/>
              </w:rPr>
              <w:t>58</w:t>
            </w:r>
          </w:p>
        </w:tc>
      </w:tr>
    </w:tbl>
    <w:p w:rsidR="00F410FF" w:rsidRDefault="00F410FF">
      <w:pPr>
        <w:rPr>
          <w:b/>
          <w:color w:val="FF0000"/>
          <w:sz w:val="24"/>
          <w:szCs w:val="24"/>
        </w:rPr>
      </w:pPr>
    </w:p>
    <w:p w:rsidR="00F410FF" w:rsidRDefault="00223FDD">
      <w:pPr>
        <w:rPr>
          <w:b/>
          <w:color w:val="FF0000"/>
          <w:sz w:val="24"/>
          <w:szCs w:val="24"/>
        </w:rPr>
      </w:pPr>
      <w:r>
        <w:rPr>
          <w:b/>
          <w:color w:val="FF0000"/>
          <w:sz w:val="24"/>
          <w:szCs w:val="24"/>
        </w:rPr>
        <w:t>Academic Calendar for the Academic session 2023-24:-</w:t>
      </w:r>
    </w:p>
    <w:p w:rsidR="00F410FF" w:rsidRDefault="00223FDD">
      <w:pPr>
        <w:jc w:val="center"/>
        <w:rPr>
          <w:rFonts w:ascii="Times New Roman" w:hAnsi="Times New Roman" w:cs="Times New Roman"/>
          <w:b/>
          <w:sz w:val="28"/>
          <w:szCs w:val="28"/>
        </w:rPr>
      </w:pPr>
      <w:r>
        <w:rPr>
          <w:rFonts w:ascii="Times New Roman" w:hAnsi="Times New Roman" w:cs="Times New Roman"/>
          <w:b/>
          <w:sz w:val="28"/>
          <w:szCs w:val="28"/>
        </w:rPr>
        <w:t>SAGARDIGHI KKS MAHAVIDYALYA</w:t>
      </w:r>
    </w:p>
    <w:p w:rsidR="00F410FF" w:rsidRDefault="00223FDD">
      <w:pPr>
        <w:jc w:val="center"/>
        <w:rPr>
          <w:rFonts w:ascii="Times New Roman" w:hAnsi="Times New Roman" w:cs="Times New Roman"/>
          <w:b/>
          <w:sz w:val="28"/>
          <w:szCs w:val="28"/>
        </w:rPr>
      </w:pPr>
      <w:r>
        <w:rPr>
          <w:rFonts w:ascii="Times New Roman" w:hAnsi="Times New Roman" w:cs="Times New Roman"/>
          <w:b/>
          <w:sz w:val="28"/>
          <w:szCs w:val="28"/>
        </w:rPr>
        <w:t>SAGARDIGHI, MURSHIDABAD</w:t>
      </w:r>
    </w:p>
    <w:p w:rsidR="00F410FF" w:rsidRDefault="00223FDD">
      <w:pPr>
        <w:jc w:val="center"/>
        <w:rPr>
          <w:rFonts w:ascii="Times New Roman" w:hAnsi="Times New Roman" w:cs="Times New Roman"/>
          <w:b/>
          <w:bCs/>
          <w:sz w:val="24"/>
          <w:szCs w:val="24"/>
        </w:rPr>
      </w:pPr>
      <w:r>
        <w:rPr>
          <w:rFonts w:ascii="Times New Roman" w:hAnsi="Times New Roman" w:cs="Times New Roman"/>
          <w:b/>
          <w:bCs/>
          <w:sz w:val="24"/>
          <w:szCs w:val="24"/>
        </w:rPr>
        <w:t>List of Holidays for the Academic Session: 2023-2024</w:t>
      </w:r>
    </w:p>
    <w:p w:rsidR="00F410FF" w:rsidRDefault="00223FDD">
      <w:pPr>
        <w:jc w:val="center"/>
        <w:rPr>
          <w:rFonts w:ascii="Times New Roman" w:hAnsi="Times New Roman" w:cs="Times New Roman"/>
          <w:b/>
          <w:bCs/>
          <w:sz w:val="24"/>
          <w:szCs w:val="24"/>
        </w:rPr>
      </w:pPr>
      <w:r>
        <w:rPr>
          <w:rFonts w:ascii="Times New Roman" w:hAnsi="Times New Roman" w:cs="Times New Roman"/>
          <w:b/>
          <w:bCs/>
          <w:sz w:val="24"/>
          <w:szCs w:val="24"/>
        </w:rPr>
        <w:t>(With effect from 01.07.2023)</w:t>
      </w:r>
    </w:p>
    <w:tbl>
      <w:tblPr>
        <w:tblStyle w:val="TableGrid"/>
        <w:tblW w:w="0" w:type="auto"/>
        <w:tblLook w:val="04A0"/>
      </w:tblPr>
      <w:tblGrid>
        <w:gridCol w:w="2518"/>
        <w:gridCol w:w="5103"/>
        <w:gridCol w:w="1621"/>
      </w:tblGrid>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JULY 2023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29 -Muharram (Saturday)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01</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AUGUST </w:t>
            </w:r>
            <w:r>
              <w:rPr>
                <w:rFonts w:ascii="Times New Roman" w:hAnsi="Times New Roman" w:cs="Times New Roman"/>
                <w:sz w:val="24"/>
                <w:szCs w:val="24"/>
                <w:lang w:val="en-IN"/>
              </w:rPr>
              <w:t>2023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15-Independence Day (Tuesday)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31-Rakhi Purnima (Thursday)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02</w:t>
            </w:r>
          </w:p>
        </w:tc>
      </w:tr>
      <w:tr w:rsidR="00F410FF">
        <w:trPr>
          <w:trHeight w:val="45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SEPTEMBER, 2023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06- Janmashtami (Wrdnesday)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18- Vishwakarma Puja (Monday)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28- Fateha-Doaz-Daham (Thursday)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03</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OCTOBER, 2023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02-Gandhi Jayanti (Monday)</w:t>
            </w:r>
          </w:p>
          <w:p w:rsidR="00F410FF" w:rsidRDefault="00223FDD">
            <w:pPr>
              <w:tabs>
                <w:tab w:val="left" w:pos="2745"/>
              </w:tabs>
              <w:spacing w:after="0" w:line="240" w:lineRule="auto"/>
              <w:rPr>
                <w:lang w:val="en-IN"/>
              </w:rPr>
            </w:pPr>
            <w:r>
              <w:rPr>
                <w:lang w:val="en-IN"/>
              </w:rPr>
              <w:t>14-Mahalaya, (Saturday)</w:t>
            </w:r>
            <w:r>
              <w:rPr>
                <w:lang w:val="en-IN"/>
              </w:rPr>
              <w:tab/>
            </w:r>
          </w:p>
          <w:p w:rsidR="00F410FF" w:rsidRDefault="00223FDD">
            <w:pPr>
              <w:spacing w:after="0" w:line="240" w:lineRule="auto"/>
              <w:rPr>
                <w:lang w:val="en-IN"/>
              </w:rPr>
            </w:pPr>
            <w:r>
              <w:rPr>
                <w:lang w:val="en-IN"/>
              </w:rPr>
              <w:t xml:space="preserve">19-31 Durga </w:t>
            </w:r>
            <w:r>
              <w:rPr>
                <w:lang w:val="en-IN"/>
              </w:rPr>
              <w:t>Puja vacation</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15</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NOVEMBER, 2023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01-16- (puja Vacation).</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19-20- Chhat Puja (Sunday &amp; Monday)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27-Guru Nanak Birthday (Monday)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18</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DECEMBER, 2023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13-College Foundation Day (Wednes 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25-X-mas Day (Monday)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02</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JANUARY, 2024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01-New Year Day (Monday)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12-Swami</w:t>
            </w:r>
            <w:r>
              <w:rPr>
                <w:rFonts w:ascii="Times New Roman" w:hAnsi="Times New Roman" w:cs="Times New Roman"/>
                <w:sz w:val="24"/>
                <w:szCs w:val="24"/>
                <w:lang w:val="en-IN"/>
              </w:rPr>
              <w:t xml:space="preserve"> Vivekananda Birthday (Friday)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lastRenderedPageBreak/>
              <w:t>15-Poush Parban (Monday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23-Netaji Birthday (Tuesday)</w:t>
            </w:r>
          </w:p>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26-Republic Day (Friday)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lastRenderedPageBreak/>
              <w:t>05</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lastRenderedPageBreak/>
              <w:t>FEBRUARY, 2024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14- Saraswati Puja –(Wednes Day)</w:t>
            </w:r>
          </w:p>
          <w:p w:rsidR="00F410FF" w:rsidRDefault="00223FDD">
            <w:pPr>
              <w:spacing w:after="0" w:line="240" w:lineRule="auto"/>
              <w:rPr>
                <w:lang w:val="en-IN"/>
              </w:rPr>
            </w:pPr>
            <w:r>
              <w:rPr>
                <w:lang w:val="en-IN"/>
              </w:rPr>
              <w:t>26- Sab-e-Barat –(Monday)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02</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MARCH, 2024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08-Sivaratri-(Friday)</w:t>
            </w:r>
          </w:p>
          <w:p w:rsidR="00F410FF" w:rsidRDefault="00223FDD">
            <w:pPr>
              <w:spacing w:after="0" w:line="240" w:lineRule="auto"/>
              <w:rPr>
                <w:lang w:val="en-IN"/>
              </w:rPr>
            </w:pPr>
            <w:r>
              <w:rPr>
                <w:lang w:val="en-IN"/>
              </w:rPr>
              <w:t>25-Doljatra-(Monday)</w:t>
            </w:r>
          </w:p>
          <w:p w:rsidR="00F410FF" w:rsidRDefault="00223FDD">
            <w:pPr>
              <w:spacing w:after="0" w:line="240" w:lineRule="auto"/>
              <w:rPr>
                <w:lang w:val="en-IN"/>
              </w:rPr>
            </w:pPr>
            <w:r>
              <w:rPr>
                <w:lang w:val="en-IN"/>
              </w:rPr>
              <w:t>26-Holi-(Tuesday)</w:t>
            </w:r>
          </w:p>
          <w:p w:rsidR="00F410FF" w:rsidRDefault="00223FDD">
            <w:pPr>
              <w:spacing w:after="0" w:line="240" w:lineRule="auto"/>
              <w:rPr>
                <w:lang w:val="en-IN"/>
              </w:rPr>
            </w:pPr>
            <w:r>
              <w:rPr>
                <w:lang w:val="en-IN"/>
              </w:rPr>
              <w:t>29-Good Friday-(Friday)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04</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APRIL, 2024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10-Addl.day before Eid-ul-fitr (Wednesday)</w:t>
            </w:r>
          </w:p>
          <w:p w:rsidR="00F410FF" w:rsidRDefault="00223FDD">
            <w:pPr>
              <w:spacing w:after="0" w:line="240" w:lineRule="auto"/>
              <w:rPr>
                <w:lang w:val="en-IN"/>
              </w:rPr>
            </w:pPr>
            <w:r>
              <w:rPr>
                <w:lang w:val="en-IN"/>
              </w:rPr>
              <w:t>11- Eid-ul-fitr-(Thursday)</w:t>
            </w:r>
          </w:p>
          <w:p w:rsidR="00F410FF" w:rsidRDefault="00223FDD">
            <w:pPr>
              <w:spacing w:after="0" w:line="240" w:lineRule="auto"/>
              <w:rPr>
                <w:lang w:val="en-IN"/>
              </w:rPr>
            </w:pPr>
            <w:r>
              <w:rPr>
                <w:lang w:val="en-IN"/>
              </w:rPr>
              <w:t>14-B.R.Ambedkar Birthday, Bengali New Year (Sunday)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02</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MAY, 2024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01-May Day-(Wednesday)</w:t>
            </w:r>
          </w:p>
          <w:p w:rsidR="00F410FF" w:rsidRDefault="00223FDD">
            <w:pPr>
              <w:spacing w:after="0" w:line="240" w:lineRule="auto"/>
              <w:rPr>
                <w:lang w:val="en-IN"/>
              </w:rPr>
            </w:pPr>
            <w:r>
              <w:rPr>
                <w:lang w:val="en-IN"/>
              </w:rPr>
              <w:t>07-Rabindra Jayanti (Tuesday)</w:t>
            </w:r>
          </w:p>
          <w:p w:rsidR="00F410FF" w:rsidRDefault="00223FDD">
            <w:pPr>
              <w:spacing w:after="0" w:line="240" w:lineRule="auto"/>
              <w:rPr>
                <w:lang w:val="en-IN"/>
              </w:rPr>
            </w:pPr>
            <w:r>
              <w:rPr>
                <w:lang w:val="en-IN"/>
              </w:rPr>
              <w:t>23-Buddha</w:t>
            </w:r>
            <w:r>
              <w:rPr>
                <w:lang w:val="en-IN"/>
              </w:rPr>
              <w:t xml:space="preserve"> Purnima) (Thursday)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03</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JUNE, 2024</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 xml:space="preserve">17-Eid ul Juha (Monday) </w:t>
            </w:r>
          </w:p>
          <w:p w:rsidR="00F410FF" w:rsidRDefault="00223FDD">
            <w:pPr>
              <w:spacing w:after="0" w:line="240" w:lineRule="auto"/>
              <w:rPr>
                <w:lang w:val="en-IN"/>
              </w:rPr>
            </w:pPr>
            <w:r>
              <w:rPr>
                <w:lang w:val="en-IN"/>
              </w:rPr>
              <w:t>18-Addl. Day after Eid (Tuesday)</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02</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F410FF">
            <w:pPr>
              <w:spacing w:after="0" w:line="240" w:lineRule="auto"/>
              <w:rPr>
                <w:lang w:val="en-IN"/>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PRINCIPAL’S DISCRETION</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05</w:t>
            </w:r>
          </w:p>
        </w:tc>
      </w:tr>
      <w:tr w:rsidR="00F410FF">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Winter Recess</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26-12-23 to 31-12-23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06</w:t>
            </w:r>
          </w:p>
        </w:tc>
      </w:tr>
    </w:tbl>
    <w:p w:rsidR="00F410FF" w:rsidRDefault="00F410FF">
      <w:pPr>
        <w:rPr>
          <w:lang w:val="en-IN"/>
        </w:rPr>
      </w:pPr>
    </w:p>
    <w:p w:rsidR="00F410FF" w:rsidRDefault="00F410FF">
      <w:pPr>
        <w:rPr>
          <w:b/>
          <w:bCs/>
          <w:sz w:val="28"/>
          <w:szCs w:val="28"/>
        </w:rPr>
      </w:pPr>
    </w:p>
    <w:p w:rsidR="00F410FF" w:rsidRDefault="00F410FF">
      <w:pPr>
        <w:rPr>
          <w:b/>
          <w:bCs/>
          <w:sz w:val="28"/>
          <w:szCs w:val="28"/>
        </w:rPr>
      </w:pPr>
    </w:p>
    <w:p w:rsidR="00F410FF" w:rsidRDefault="00F410FF">
      <w:pPr>
        <w:rPr>
          <w:b/>
          <w:bCs/>
          <w:sz w:val="28"/>
          <w:szCs w:val="28"/>
        </w:rPr>
      </w:pPr>
    </w:p>
    <w:p w:rsidR="00F410FF" w:rsidRDefault="00223FDD">
      <w:pPr>
        <w:rPr>
          <w:b/>
          <w:bCs/>
          <w:sz w:val="28"/>
          <w:szCs w:val="28"/>
        </w:rPr>
      </w:pPr>
      <w:r>
        <w:rPr>
          <w:b/>
          <w:bCs/>
          <w:sz w:val="28"/>
          <w:szCs w:val="28"/>
        </w:rPr>
        <w:t xml:space="preserve">Tentative Schedule for INTERNAL  Assessments: </w:t>
      </w:r>
    </w:p>
    <w:tbl>
      <w:tblPr>
        <w:tblStyle w:val="TableGrid"/>
        <w:tblW w:w="0" w:type="auto"/>
        <w:tblLook w:val="04A0"/>
      </w:tblPr>
      <w:tblGrid>
        <w:gridCol w:w="2785"/>
        <w:gridCol w:w="2785"/>
        <w:gridCol w:w="2785"/>
      </w:tblGrid>
      <w:tr w:rsidR="00F410FF">
        <w:trPr>
          <w:trHeight w:val="255"/>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SEMESTER</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1</w:t>
            </w:r>
            <w:r>
              <w:rPr>
                <w:vertAlign w:val="superscript"/>
                <w:lang w:val="en-IN"/>
              </w:rPr>
              <w:t>ST</w:t>
            </w:r>
            <w:r>
              <w:rPr>
                <w:lang w:val="en-IN"/>
              </w:rPr>
              <w:t xml:space="preserve"> INTERNAL</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2</w:t>
            </w:r>
            <w:r>
              <w:rPr>
                <w:vertAlign w:val="superscript"/>
                <w:lang w:val="en-IN"/>
              </w:rPr>
              <w:t>ND</w:t>
            </w:r>
            <w:r>
              <w:rPr>
                <w:lang w:val="en-IN"/>
              </w:rPr>
              <w:t>INTERNAL</w:t>
            </w:r>
          </w:p>
        </w:tc>
      </w:tr>
      <w:tr w:rsidR="00F410FF">
        <w:trPr>
          <w:trHeight w:val="270"/>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lang w:val="en-IN"/>
              </w:rPr>
            </w:pPr>
            <w:r>
              <w:rPr>
                <w:b/>
                <w:bCs/>
                <w:lang w:val="en-IN"/>
              </w:rPr>
              <w:t xml:space="preserve">SEM-I : </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28-11-2023</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03-03-2024</w:t>
            </w:r>
          </w:p>
        </w:tc>
      </w:tr>
      <w:tr w:rsidR="00F410FF">
        <w:trPr>
          <w:trHeight w:val="255"/>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SEM-III</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29-11-2023</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16-02-2024</w:t>
            </w:r>
          </w:p>
        </w:tc>
      </w:tr>
      <w:tr w:rsidR="00F410FF">
        <w:trPr>
          <w:trHeight w:val="270"/>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SEM-V</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30-11-2023</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05-01-2024</w:t>
            </w:r>
          </w:p>
        </w:tc>
      </w:tr>
      <w:tr w:rsidR="00F410FF">
        <w:trPr>
          <w:trHeight w:val="270"/>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SEM-VI</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05-03-2024</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07-05-2024</w:t>
            </w:r>
          </w:p>
        </w:tc>
      </w:tr>
      <w:tr w:rsidR="00F410FF">
        <w:trPr>
          <w:trHeight w:val="255"/>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SEM-IV</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06-03-2024</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08-05-2024</w:t>
            </w:r>
          </w:p>
        </w:tc>
      </w:tr>
      <w:tr w:rsidR="00F410FF">
        <w:trPr>
          <w:trHeight w:val="270"/>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SEM-II</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07-03-2024</w:t>
            </w:r>
          </w:p>
        </w:tc>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lang w:val="en-IN"/>
              </w:rPr>
            </w:pPr>
            <w:r>
              <w:rPr>
                <w:lang w:val="en-IN"/>
              </w:rPr>
              <w:t>09-05-2024</w:t>
            </w:r>
          </w:p>
        </w:tc>
      </w:tr>
    </w:tbl>
    <w:p w:rsidR="00F410FF" w:rsidRDefault="00F410FF">
      <w:pPr>
        <w:rPr>
          <w:lang w:val="en-IN"/>
        </w:rPr>
      </w:pPr>
    </w:p>
    <w:p w:rsidR="00F410FF" w:rsidRDefault="00223FDD">
      <w:pPr>
        <w:rPr>
          <w:b/>
          <w:bCs/>
          <w:sz w:val="28"/>
          <w:szCs w:val="28"/>
        </w:rPr>
      </w:pPr>
      <w:bookmarkStart w:id="0" w:name="_Hlk164691155"/>
      <w:r>
        <w:rPr>
          <w:b/>
          <w:bCs/>
          <w:sz w:val="28"/>
          <w:szCs w:val="28"/>
        </w:rPr>
        <w:t>Academic Calendar 2023-2024 (Month-wise Working days):</w:t>
      </w:r>
    </w:p>
    <w:tbl>
      <w:tblPr>
        <w:tblStyle w:val="TableGrid"/>
        <w:tblW w:w="0" w:type="auto"/>
        <w:tblLook w:val="04A0"/>
      </w:tblPr>
      <w:tblGrid>
        <w:gridCol w:w="1848"/>
        <w:gridCol w:w="1848"/>
        <w:gridCol w:w="1848"/>
        <w:gridCol w:w="1849"/>
        <w:gridCol w:w="1849"/>
      </w:tblGrid>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Month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Total days</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Sundays</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Holidays</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Total working Days</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July</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31</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05</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01</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25</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August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31</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04</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02</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25</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September</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30</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04</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03</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23</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lastRenderedPageBreak/>
              <w:t>October</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31</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04</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15</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12</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November</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30</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04</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18</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08</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December</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31</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05</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02</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24</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 xml:space="preserve">January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31</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04</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05</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22</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 xml:space="preserve">February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29</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04</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02</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23</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March</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31</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05</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04</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22</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April</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30</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 xml:space="preserve">04 </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02</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24</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May</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31</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04</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03</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24</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 xml:space="preserve">June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30</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05</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02</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23</w:t>
            </w:r>
          </w:p>
        </w:tc>
      </w:tr>
      <w:tr w:rsidR="00F410FF">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 xml:space="preserve">Total </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4"/>
                <w:szCs w:val="24"/>
                <w:lang w:val="en-IN"/>
              </w:rPr>
            </w:pPr>
            <w:r>
              <w:rPr>
                <w:sz w:val="24"/>
                <w:szCs w:val="24"/>
                <w:lang w:val="en-IN"/>
              </w:rPr>
              <w:t>366 DAYS</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8"/>
                <w:szCs w:val="28"/>
                <w:lang w:val="en-IN"/>
              </w:rPr>
            </w:pPr>
            <w:r>
              <w:rPr>
                <w:sz w:val="28"/>
                <w:szCs w:val="28"/>
                <w:lang w:val="en-IN"/>
              </w:rPr>
              <w:t>52 DAYS</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sz w:val="28"/>
                <w:szCs w:val="28"/>
                <w:lang w:val="en-IN"/>
              </w:rPr>
            </w:pPr>
            <w:r>
              <w:rPr>
                <w:sz w:val="28"/>
                <w:szCs w:val="28"/>
                <w:lang w:val="en-IN"/>
              </w:rPr>
              <w:t>64 DAYS</w:t>
            </w:r>
          </w:p>
        </w:tc>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0FF" w:rsidRDefault="00223FDD">
            <w:pPr>
              <w:spacing w:after="0" w:line="240" w:lineRule="auto"/>
              <w:rPr>
                <w:b/>
                <w:bCs/>
                <w:sz w:val="28"/>
                <w:szCs w:val="28"/>
                <w:lang w:val="en-IN"/>
              </w:rPr>
            </w:pPr>
            <w:r>
              <w:rPr>
                <w:b/>
                <w:bCs/>
                <w:sz w:val="28"/>
                <w:szCs w:val="28"/>
                <w:lang w:val="en-IN"/>
              </w:rPr>
              <w:t>255 DAYS</w:t>
            </w:r>
          </w:p>
        </w:tc>
      </w:tr>
      <w:bookmarkEnd w:id="0"/>
    </w:tbl>
    <w:p w:rsidR="00F410FF" w:rsidRDefault="00F410FF"/>
    <w:p w:rsidR="00F410FF" w:rsidRDefault="00223FDD">
      <w:pPr>
        <w:rPr>
          <w:b/>
          <w:color w:val="FF0000"/>
          <w:sz w:val="24"/>
          <w:szCs w:val="24"/>
        </w:rPr>
      </w:pPr>
      <w:r>
        <w:rPr>
          <w:b/>
          <w:color w:val="FF0000"/>
          <w:sz w:val="24"/>
          <w:szCs w:val="24"/>
        </w:rPr>
        <w:t>Intake Capacity &amp; eligibility rules:-</w:t>
      </w:r>
    </w:p>
    <w:tbl>
      <w:tblPr>
        <w:tblStyle w:val="TableGrid"/>
        <w:tblW w:w="0" w:type="auto"/>
        <w:tblLook w:val="04A0"/>
      </w:tblPr>
      <w:tblGrid>
        <w:gridCol w:w="1082"/>
        <w:gridCol w:w="940"/>
        <w:gridCol w:w="938"/>
        <w:gridCol w:w="938"/>
        <w:gridCol w:w="949"/>
        <w:gridCol w:w="949"/>
        <w:gridCol w:w="947"/>
        <w:gridCol w:w="954"/>
      </w:tblGrid>
      <w:tr w:rsidR="00F410FF">
        <w:tc>
          <w:tcPr>
            <w:tcW w:w="1082" w:type="dxa"/>
          </w:tcPr>
          <w:p w:rsidR="00F410FF" w:rsidRDefault="00223FDD">
            <w:pPr>
              <w:spacing w:after="0" w:line="240" w:lineRule="auto"/>
              <w:jc w:val="center"/>
              <w:rPr>
                <w:sz w:val="20"/>
                <w:szCs w:val="20"/>
                <w:lang w:val="en-IN"/>
              </w:rPr>
            </w:pPr>
            <w:r>
              <w:rPr>
                <w:sz w:val="20"/>
                <w:szCs w:val="20"/>
                <w:lang w:val="en-IN"/>
              </w:rPr>
              <w:t>category</w:t>
            </w:r>
          </w:p>
        </w:tc>
        <w:tc>
          <w:tcPr>
            <w:tcW w:w="940" w:type="dxa"/>
          </w:tcPr>
          <w:p w:rsidR="00F410FF" w:rsidRDefault="00223FDD">
            <w:pPr>
              <w:spacing w:after="0" w:line="240" w:lineRule="auto"/>
              <w:jc w:val="center"/>
              <w:rPr>
                <w:sz w:val="20"/>
                <w:szCs w:val="20"/>
                <w:lang w:val="en-IN"/>
              </w:rPr>
            </w:pPr>
            <w:r>
              <w:rPr>
                <w:sz w:val="20"/>
                <w:szCs w:val="20"/>
                <w:lang w:val="en-IN"/>
              </w:rPr>
              <w:t>UR</w:t>
            </w:r>
          </w:p>
        </w:tc>
        <w:tc>
          <w:tcPr>
            <w:tcW w:w="938" w:type="dxa"/>
          </w:tcPr>
          <w:p w:rsidR="00F410FF" w:rsidRDefault="00223FDD">
            <w:pPr>
              <w:spacing w:after="0" w:line="240" w:lineRule="auto"/>
              <w:jc w:val="center"/>
              <w:rPr>
                <w:sz w:val="20"/>
                <w:szCs w:val="20"/>
                <w:lang w:val="en-IN"/>
              </w:rPr>
            </w:pPr>
            <w:r>
              <w:rPr>
                <w:sz w:val="20"/>
                <w:szCs w:val="20"/>
                <w:lang w:val="en-IN"/>
              </w:rPr>
              <w:t>SC</w:t>
            </w:r>
          </w:p>
        </w:tc>
        <w:tc>
          <w:tcPr>
            <w:tcW w:w="938" w:type="dxa"/>
          </w:tcPr>
          <w:p w:rsidR="00F410FF" w:rsidRDefault="00223FDD">
            <w:pPr>
              <w:spacing w:after="0" w:line="240" w:lineRule="auto"/>
              <w:jc w:val="center"/>
              <w:rPr>
                <w:sz w:val="20"/>
                <w:szCs w:val="20"/>
                <w:lang w:val="en-IN"/>
              </w:rPr>
            </w:pPr>
            <w:r>
              <w:rPr>
                <w:sz w:val="20"/>
                <w:szCs w:val="20"/>
                <w:lang w:val="en-IN"/>
              </w:rPr>
              <w:t>ST</w:t>
            </w:r>
          </w:p>
        </w:tc>
        <w:tc>
          <w:tcPr>
            <w:tcW w:w="949" w:type="dxa"/>
          </w:tcPr>
          <w:p w:rsidR="00F410FF" w:rsidRDefault="00223FDD">
            <w:pPr>
              <w:spacing w:after="0" w:line="240" w:lineRule="auto"/>
              <w:jc w:val="center"/>
              <w:rPr>
                <w:sz w:val="20"/>
                <w:szCs w:val="20"/>
                <w:lang w:val="en-IN"/>
              </w:rPr>
            </w:pPr>
            <w:r>
              <w:rPr>
                <w:sz w:val="20"/>
                <w:szCs w:val="20"/>
                <w:lang w:val="en-IN"/>
              </w:rPr>
              <w:t>OBC-A</w:t>
            </w:r>
          </w:p>
        </w:tc>
        <w:tc>
          <w:tcPr>
            <w:tcW w:w="949" w:type="dxa"/>
          </w:tcPr>
          <w:p w:rsidR="00F410FF" w:rsidRDefault="00223FDD">
            <w:pPr>
              <w:spacing w:after="0" w:line="240" w:lineRule="auto"/>
              <w:jc w:val="center"/>
              <w:rPr>
                <w:sz w:val="20"/>
                <w:szCs w:val="20"/>
                <w:lang w:val="en-IN"/>
              </w:rPr>
            </w:pPr>
            <w:r>
              <w:rPr>
                <w:sz w:val="20"/>
                <w:szCs w:val="20"/>
                <w:lang w:val="en-IN"/>
              </w:rPr>
              <w:t>OBC-B</w:t>
            </w:r>
          </w:p>
        </w:tc>
        <w:tc>
          <w:tcPr>
            <w:tcW w:w="947" w:type="dxa"/>
          </w:tcPr>
          <w:p w:rsidR="00F410FF" w:rsidRDefault="00223FDD">
            <w:pPr>
              <w:spacing w:after="0" w:line="240" w:lineRule="auto"/>
              <w:jc w:val="center"/>
              <w:rPr>
                <w:sz w:val="20"/>
                <w:szCs w:val="20"/>
                <w:lang w:val="en-IN"/>
              </w:rPr>
            </w:pPr>
            <w:r>
              <w:rPr>
                <w:sz w:val="20"/>
                <w:szCs w:val="20"/>
                <w:lang w:val="en-IN"/>
              </w:rPr>
              <w:t>EWS</w:t>
            </w:r>
          </w:p>
        </w:tc>
        <w:tc>
          <w:tcPr>
            <w:tcW w:w="954" w:type="dxa"/>
          </w:tcPr>
          <w:p w:rsidR="00F410FF" w:rsidRDefault="00223FDD">
            <w:pPr>
              <w:spacing w:after="0" w:line="240" w:lineRule="auto"/>
              <w:jc w:val="center"/>
              <w:rPr>
                <w:sz w:val="20"/>
                <w:szCs w:val="20"/>
                <w:lang w:val="en-IN"/>
              </w:rPr>
            </w:pPr>
            <w:r>
              <w:rPr>
                <w:sz w:val="20"/>
                <w:szCs w:val="20"/>
                <w:lang w:val="en-IN"/>
              </w:rPr>
              <w:t>TOTAL</w:t>
            </w:r>
          </w:p>
        </w:tc>
      </w:tr>
      <w:tr w:rsidR="00F410FF">
        <w:tc>
          <w:tcPr>
            <w:tcW w:w="1082" w:type="dxa"/>
          </w:tcPr>
          <w:p w:rsidR="00F410FF" w:rsidRDefault="00F410FF">
            <w:pPr>
              <w:spacing w:after="0" w:line="240" w:lineRule="auto"/>
              <w:jc w:val="center"/>
              <w:rPr>
                <w:sz w:val="20"/>
                <w:szCs w:val="20"/>
                <w:lang w:val="en-IN"/>
              </w:rPr>
            </w:pPr>
          </w:p>
        </w:tc>
        <w:tc>
          <w:tcPr>
            <w:tcW w:w="940" w:type="dxa"/>
          </w:tcPr>
          <w:p w:rsidR="00F410FF" w:rsidRDefault="00223FDD">
            <w:pPr>
              <w:spacing w:after="0" w:line="240" w:lineRule="auto"/>
              <w:jc w:val="center"/>
              <w:rPr>
                <w:sz w:val="20"/>
                <w:szCs w:val="20"/>
                <w:lang w:val="en-IN"/>
              </w:rPr>
            </w:pPr>
            <w:r>
              <w:rPr>
                <w:sz w:val="20"/>
                <w:szCs w:val="20"/>
                <w:lang w:val="en-IN"/>
              </w:rPr>
              <w:t>73</w:t>
            </w:r>
          </w:p>
        </w:tc>
        <w:tc>
          <w:tcPr>
            <w:tcW w:w="938" w:type="dxa"/>
          </w:tcPr>
          <w:p w:rsidR="00F410FF" w:rsidRDefault="00223FDD">
            <w:pPr>
              <w:spacing w:after="0" w:line="240" w:lineRule="auto"/>
              <w:jc w:val="center"/>
              <w:rPr>
                <w:sz w:val="20"/>
                <w:szCs w:val="20"/>
                <w:lang w:val="en-IN"/>
              </w:rPr>
            </w:pPr>
            <w:r>
              <w:rPr>
                <w:sz w:val="20"/>
                <w:szCs w:val="20"/>
                <w:lang w:val="en-IN"/>
              </w:rPr>
              <w:t>36</w:t>
            </w:r>
          </w:p>
        </w:tc>
        <w:tc>
          <w:tcPr>
            <w:tcW w:w="938" w:type="dxa"/>
          </w:tcPr>
          <w:p w:rsidR="00F410FF" w:rsidRDefault="00223FDD">
            <w:pPr>
              <w:spacing w:after="0" w:line="240" w:lineRule="auto"/>
              <w:jc w:val="center"/>
              <w:rPr>
                <w:sz w:val="20"/>
                <w:szCs w:val="20"/>
                <w:lang w:val="en-IN"/>
              </w:rPr>
            </w:pPr>
            <w:r>
              <w:rPr>
                <w:sz w:val="20"/>
                <w:szCs w:val="20"/>
                <w:lang w:val="en-IN"/>
              </w:rPr>
              <w:t>10</w:t>
            </w:r>
          </w:p>
        </w:tc>
        <w:tc>
          <w:tcPr>
            <w:tcW w:w="949" w:type="dxa"/>
          </w:tcPr>
          <w:p w:rsidR="00F410FF" w:rsidRDefault="00223FDD">
            <w:pPr>
              <w:spacing w:after="0" w:line="240" w:lineRule="auto"/>
              <w:jc w:val="center"/>
              <w:rPr>
                <w:sz w:val="20"/>
                <w:szCs w:val="20"/>
                <w:lang w:val="en-IN"/>
              </w:rPr>
            </w:pPr>
            <w:r>
              <w:rPr>
                <w:sz w:val="20"/>
                <w:szCs w:val="20"/>
                <w:lang w:val="en-IN"/>
              </w:rPr>
              <w:t>17</w:t>
            </w:r>
          </w:p>
        </w:tc>
        <w:tc>
          <w:tcPr>
            <w:tcW w:w="949" w:type="dxa"/>
          </w:tcPr>
          <w:p w:rsidR="00F410FF" w:rsidRDefault="00223FDD">
            <w:pPr>
              <w:spacing w:after="0" w:line="240" w:lineRule="auto"/>
              <w:jc w:val="center"/>
              <w:rPr>
                <w:sz w:val="20"/>
                <w:szCs w:val="20"/>
                <w:lang w:val="en-IN"/>
              </w:rPr>
            </w:pPr>
            <w:r>
              <w:rPr>
                <w:sz w:val="20"/>
                <w:szCs w:val="20"/>
                <w:lang w:val="en-IN"/>
              </w:rPr>
              <w:t>12</w:t>
            </w:r>
          </w:p>
        </w:tc>
        <w:tc>
          <w:tcPr>
            <w:tcW w:w="947" w:type="dxa"/>
          </w:tcPr>
          <w:p w:rsidR="00F410FF" w:rsidRDefault="00223FDD">
            <w:pPr>
              <w:spacing w:after="0" w:line="240" w:lineRule="auto"/>
              <w:jc w:val="center"/>
              <w:rPr>
                <w:sz w:val="20"/>
                <w:szCs w:val="20"/>
                <w:lang w:val="en-IN"/>
              </w:rPr>
            </w:pPr>
            <w:r>
              <w:rPr>
                <w:sz w:val="20"/>
                <w:szCs w:val="20"/>
                <w:lang w:val="en-IN"/>
              </w:rPr>
              <w:t>17</w:t>
            </w:r>
          </w:p>
        </w:tc>
        <w:tc>
          <w:tcPr>
            <w:tcW w:w="954" w:type="dxa"/>
          </w:tcPr>
          <w:p w:rsidR="00F410FF" w:rsidRDefault="00223FDD">
            <w:pPr>
              <w:spacing w:after="0" w:line="240" w:lineRule="auto"/>
              <w:jc w:val="center"/>
              <w:rPr>
                <w:sz w:val="20"/>
                <w:szCs w:val="20"/>
                <w:lang w:val="en-IN"/>
              </w:rPr>
            </w:pPr>
            <w:r>
              <w:rPr>
                <w:sz w:val="20"/>
                <w:szCs w:val="20"/>
                <w:lang w:val="en-IN"/>
              </w:rPr>
              <w:t>165</w:t>
            </w:r>
          </w:p>
        </w:tc>
      </w:tr>
      <w:tr w:rsidR="00F410FF">
        <w:tc>
          <w:tcPr>
            <w:tcW w:w="1082" w:type="dxa"/>
          </w:tcPr>
          <w:p w:rsidR="00F410FF" w:rsidRDefault="00F410FF">
            <w:pPr>
              <w:spacing w:after="0" w:line="240" w:lineRule="auto"/>
              <w:jc w:val="center"/>
              <w:rPr>
                <w:sz w:val="20"/>
                <w:szCs w:val="20"/>
                <w:lang w:val="en-IN"/>
              </w:rPr>
            </w:pPr>
          </w:p>
        </w:tc>
        <w:tc>
          <w:tcPr>
            <w:tcW w:w="940" w:type="dxa"/>
          </w:tcPr>
          <w:p w:rsidR="00F410FF" w:rsidRDefault="00F410FF">
            <w:pPr>
              <w:spacing w:after="0" w:line="240" w:lineRule="auto"/>
              <w:jc w:val="center"/>
              <w:rPr>
                <w:sz w:val="20"/>
                <w:szCs w:val="20"/>
                <w:lang w:val="en-IN"/>
              </w:rPr>
            </w:pPr>
          </w:p>
        </w:tc>
        <w:tc>
          <w:tcPr>
            <w:tcW w:w="938" w:type="dxa"/>
          </w:tcPr>
          <w:p w:rsidR="00F410FF" w:rsidRDefault="00F410FF">
            <w:pPr>
              <w:spacing w:after="0" w:line="240" w:lineRule="auto"/>
              <w:jc w:val="center"/>
              <w:rPr>
                <w:sz w:val="20"/>
                <w:szCs w:val="20"/>
                <w:lang w:val="en-IN"/>
              </w:rPr>
            </w:pPr>
          </w:p>
        </w:tc>
        <w:tc>
          <w:tcPr>
            <w:tcW w:w="938" w:type="dxa"/>
          </w:tcPr>
          <w:p w:rsidR="00F410FF" w:rsidRDefault="00F410FF">
            <w:pPr>
              <w:spacing w:after="0" w:line="240" w:lineRule="auto"/>
              <w:jc w:val="center"/>
              <w:rPr>
                <w:sz w:val="20"/>
                <w:szCs w:val="20"/>
                <w:lang w:val="en-IN"/>
              </w:rPr>
            </w:pPr>
          </w:p>
        </w:tc>
        <w:tc>
          <w:tcPr>
            <w:tcW w:w="949" w:type="dxa"/>
          </w:tcPr>
          <w:p w:rsidR="00F410FF" w:rsidRDefault="00F410FF">
            <w:pPr>
              <w:spacing w:after="0" w:line="240" w:lineRule="auto"/>
              <w:jc w:val="center"/>
              <w:rPr>
                <w:sz w:val="20"/>
                <w:szCs w:val="20"/>
                <w:lang w:val="en-IN"/>
              </w:rPr>
            </w:pPr>
          </w:p>
        </w:tc>
        <w:tc>
          <w:tcPr>
            <w:tcW w:w="949" w:type="dxa"/>
          </w:tcPr>
          <w:p w:rsidR="00F410FF" w:rsidRDefault="00F410FF">
            <w:pPr>
              <w:spacing w:after="0" w:line="240" w:lineRule="auto"/>
              <w:jc w:val="center"/>
              <w:rPr>
                <w:sz w:val="20"/>
                <w:szCs w:val="20"/>
                <w:lang w:val="en-IN"/>
              </w:rPr>
            </w:pPr>
          </w:p>
        </w:tc>
        <w:tc>
          <w:tcPr>
            <w:tcW w:w="947" w:type="dxa"/>
          </w:tcPr>
          <w:p w:rsidR="00F410FF" w:rsidRDefault="00F410FF">
            <w:pPr>
              <w:spacing w:after="0" w:line="240" w:lineRule="auto"/>
              <w:jc w:val="center"/>
              <w:rPr>
                <w:sz w:val="20"/>
                <w:szCs w:val="20"/>
                <w:lang w:val="en-IN"/>
              </w:rPr>
            </w:pPr>
          </w:p>
        </w:tc>
        <w:tc>
          <w:tcPr>
            <w:tcW w:w="954" w:type="dxa"/>
          </w:tcPr>
          <w:p w:rsidR="00F410FF" w:rsidRDefault="00F410FF">
            <w:pPr>
              <w:spacing w:after="0" w:line="240" w:lineRule="auto"/>
              <w:jc w:val="center"/>
              <w:rPr>
                <w:sz w:val="20"/>
                <w:szCs w:val="20"/>
                <w:lang w:val="en-IN"/>
              </w:rPr>
            </w:pPr>
          </w:p>
        </w:tc>
      </w:tr>
    </w:tbl>
    <w:p w:rsidR="00F410FF" w:rsidRDefault="00223FDD">
      <w:pPr>
        <w:rPr>
          <w:rFonts w:ascii="Arial" w:hAnsi="Arial" w:cs="Arial"/>
          <w:sz w:val="14"/>
          <w:szCs w:val="14"/>
          <w:shd w:val="clear" w:color="auto" w:fill="FFFFFF"/>
        </w:rPr>
      </w:pPr>
      <w:r>
        <w:rPr>
          <w:rFonts w:ascii="Arial" w:hAnsi="Arial" w:cs="Arial"/>
          <w:noProof/>
          <w:sz w:val="14"/>
          <w:szCs w:val="14"/>
          <w:shd w:val="clear" w:color="auto" w:fill="FFFFFF"/>
        </w:rPr>
        <w:drawing>
          <wp:inline distT="0" distB="0" distL="0" distR="0">
            <wp:extent cx="5486400" cy="3200400"/>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10FF" w:rsidRDefault="00223FDD">
      <w:pPr>
        <w:rPr>
          <w:rFonts w:asciiTheme="majorHAnsi" w:hAnsiTheme="majorHAnsi" w:cs="Arial"/>
          <w:sz w:val="20"/>
          <w:szCs w:val="20"/>
          <w:shd w:val="clear" w:color="auto" w:fill="FFFFFF"/>
        </w:rPr>
      </w:pPr>
      <w:r>
        <w:rPr>
          <w:rFonts w:asciiTheme="majorHAnsi" w:hAnsiTheme="majorHAnsi" w:cs="Arial"/>
          <w:sz w:val="20"/>
          <w:szCs w:val="20"/>
          <w:shd w:val="clear" w:color="auto" w:fill="FFFFFF"/>
        </w:rPr>
        <w:t>Eligibility &amp; Recognized Boards:- candidate may be admitted to the first</w:t>
      </w:r>
      <w:r>
        <w:rPr>
          <w:rFonts w:asciiTheme="majorHAnsi" w:hAnsiTheme="majorHAnsi" w:cs="Arial"/>
          <w:sz w:val="20"/>
          <w:szCs w:val="20"/>
          <w:shd w:val="clear" w:color="auto" w:fill="FFFFFF"/>
        </w:rPr>
        <w:t xml:space="preserve"> semester of four – year ( Eight Semester ) UG - Courses of Studies on passing Higher Secondary ( 10 + 2 ) Examination in general conducted by the West Bengal Council of Higher Secondary Education or an equivalent examination conducted by other State Board</w:t>
      </w:r>
      <w:r>
        <w:rPr>
          <w:rFonts w:asciiTheme="majorHAnsi" w:hAnsiTheme="majorHAnsi" w:cs="Arial"/>
          <w:sz w:val="20"/>
          <w:szCs w:val="20"/>
          <w:shd w:val="clear" w:color="auto" w:fill="FFFFFF"/>
        </w:rPr>
        <w:t xml:space="preserve"> / Council , or The W.B. Council of Rabindra Open Schooling , or The National Institute of Open Schooling ( NIOS ) recognized by the Distant Education Bureau ( DEB ) subject to fulfillment of the conditions mentioned below.</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shd w:val="clear" w:color="auto" w:fill="FFFFFF"/>
        </w:rPr>
        <w:t>Candidates from ' other ' Board</w:t>
      </w:r>
      <w:r>
        <w:rPr>
          <w:rFonts w:asciiTheme="majorHAnsi" w:hAnsiTheme="majorHAnsi" w:cs="Arial"/>
          <w:sz w:val="20"/>
          <w:szCs w:val="20"/>
          <w:shd w:val="clear" w:color="auto" w:fill="FFFFFF"/>
        </w:rPr>
        <w:t xml:space="preserve">s : In case of other Boards / Councils , a candidate shall have to pass in five </w:t>
      </w:r>
      <w:r>
        <w:rPr>
          <w:rFonts w:asciiTheme="majorHAnsi" w:hAnsiTheme="majorHAnsi" w:cs="Arial"/>
          <w:sz w:val="20"/>
          <w:szCs w:val="20"/>
          <w:shd w:val="clear" w:color="auto" w:fill="FFFFFF"/>
        </w:rPr>
        <w:lastRenderedPageBreak/>
        <w:t>recognized subjects , of which one shall be English , of full marks not being less than 100 each . A candidate passing in less than five subjects shall not be eligible for admi</w:t>
      </w:r>
      <w:r>
        <w:rPr>
          <w:rFonts w:asciiTheme="majorHAnsi" w:hAnsiTheme="majorHAnsi" w:cs="Arial"/>
          <w:sz w:val="20"/>
          <w:szCs w:val="20"/>
          <w:shd w:val="clear" w:color="auto" w:fill="FFFFFF"/>
        </w:rPr>
        <w:t>ssion.</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shd w:val="clear" w:color="auto" w:fill="FFFFFF"/>
        </w:rPr>
        <w:t>Candidates from Vocational Stream:- However , Candidates passing Higher Secondary examination in vocational stream conducted by the West Bengal State Council of Technical &amp; Vocational Education &amp; Skill Development ( WBSCTVE &amp; SD ) or any other equi</w:t>
      </w:r>
      <w:r>
        <w:rPr>
          <w:rFonts w:asciiTheme="majorHAnsi" w:hAnsiTheme="majorHAnsi" w:cs="Arial"/>
          <w:sz w:val="20"/>
          <w:szCs w:val="20"/>
          <w:shd w:val="clear" w:color="auto" w:fill="FFFFFF"/>
        </w:rPr>
        <w:t>valent Board / Council are also eligible for admission provided that the candidate must have passed in 5 ( five ) recognized subjects , of which one shall be English</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shd w:val="clear" w:color="auto" w:fill="FFFFFF"/>
        </w:rPr>
        <w:t xml:space="preserve">Minimum Eligibility Criteria for Admission : 4 - Year UG Degree ( Honours / Honours with </w:t>
      </w:r>
      <w:r>
        <w:rPr>
          <w:rFonts w:asciiTheme="majorHAnsi" w:hAnsiTheme="majorHAnsi" w:cs="Arial"/>
          <w:sz w:val="20"/>
          <w:szCs w:val="20"/>
          <w:shd w:val="clear" w:color="auto" w:fill="FFFFFF"/>
        </w:rPr>
        <w:t>Research ) : A student who has passed the Higher Secondary ( 10 + 2 ) Examination held by the West Bengal Council of Higher Secondary Education or its equivalent Examination from other Boards / Councils with at least four subjects including English as Comp</w:t>
      </w:r>
      <w:r>
        <w:rPr>
          <w:rFonts w:asciiTheme="majorHAnsi" w:hAnsiTheme="majorHAnsi" w:cs="Arial"/>
          <w:sz w:val="20"/>
          <w:szCs w:val="20"/>
          <w:shd w:val="clear" w:color="auto" w:fill="FFFFFF"/>
        </w:rPr>
        <w:t>ulsory Subject of 100 marks is eligible to take admission to the UG - Courses of studies on the basis of merit and available vacancy of the particular subject ( s ) of the concerned college . Aggregate marks shall be calculated by adding the marks in top -</w:t>
      </w:r>
      <w:r>
        <w:rPr>
          <w:rFonts w:asciiTheme="majorHAnsi" w:hAnsiTheme="majorHAnsi" w:cs="Arial"/>
          <w:sz w:val="20"/>
          <w:szCs w:val="20"/>
          <w:shd w:val="clear" w:color="auto" w:fill="FFFFFF"/>
        </w:rPr>
        <w:t xml:space="preserve"> four subjects, including Marks obtained in English, in order of marks secured by a candidate. Marks obtained in Compulsory Environmental Studies (if any) shall not be taken into account for calculation of aggregate marks. A candidate shall be allowed to p</w:t>
      </w:r>
      <w:r>
        <w:rPr>
          <w:rFonts w:asciiTheme="majorHAnsi" w:hAnsiTheme="majorHAnsi" w:cs="Arial"/>
          <w:sz w:val="20"/>
          <w:szCs w:val="20"/>
          <w:shd w:val="clear" w:color="auto" w:fill="FFFFFF"/>
        </w:rPr>
        <w:t>ursue any one the Programmes in a particular Academic Session. At the initial stage, every student has to choose one Major subject and two Minor subjects.</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shd w:val="clear" w:color="auto" w:fill="FFFFFF"/>
        </w:rPr>
        <w:t>Philosophy the subject psychology be treated as related subject</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shd w:val="clear" w:color="auto" w:fill="FFFFFF"/>
        </w:rPr>
        <w:t>Reservation of seats there shall be</w:t>
      </w:r>
      <w:r>
        <w:rPr>
          <w:rFonts w:asciiTheme="majorHAnsi" w:hAnsiTheme="majorHAnsi" w:cs="Arial"/>
          <w:sz w:val="20"/>
          <w:szCs w:val="20"/>
          <w:shd w:val="clear" w:color="auto" w:fill="FFFFFF"/>
        </w:rPr>
        <w:t xml:space="preserve"> reservation of seats for SC/ST/OBC-A/OBC-B/EWS and differently abled candidates as per rules/ orders of the state Government.</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shd w:val="clear" w:color="auto" w:fill="FFFFFF"/>
        </w:rPr>
        <w:t>Undergraduate Degree Programmes of 4 - year duration, with multiple entry and exit points and re - entry options, with appropria</w:t>
      </w:r>
      <w:r>
        <w:rPr>
          <w:rFonts w:asciiTheme="majorHAnsi" w:hAnsiTheme="majorHAnsi" w:cs="Arial"/>
          <w:sz w:val="20"/>
          <w:szCs w:val="20"/>
          <w:shd w:val="clear" w:color="auto" w:fill="FFFFFF"/>
        </w:rPr>
        <w:t>te certifications will be provided such as : a UG certificate after completing 1 year ( 2 Semesters ) of study in the chosen fields of study , provided that a skill based vocational course ( additional 4 credits ) must be completed during the summer term b</w:t>
      </w:r>
      <w:r>
        <w:rPr>
          <w:rFonts w:asciiTheme="majorHAnsi" w:hAnsiTheme="majorHAnsi" w:cs="Arial"/>
          <w:sz w:val="20"/>
          <w:szCs w:val="20"/>
          <w:shd w:val="clear" w:color="auto" w:fill="FFFFFF"/>
        </w:rPr>
        <w:t>y the students who will exit the programme after securing 40 credits . These students are allowed to re - enter the degree programme within three years and complete the degree programme within the stipulated maximum period of seven ( 7 ) years .</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shd w:val="clear" w:color="auto" w:fill="FFFFFF"/>
        </w:rPr>
        <w:t>A UG Dipl</w:t>
      </w:r>
      <w:r>
        <w:rPr>
          <w:rFonts w:asciiTheme="majorHAnsi" w:hAnsiTheme="majorHAnsi" w:cs="Arial"/>
          <w:sz w:val="20"/>
          <w:szCs w:val="20"/>
          <w:shd w:val="clear" w:color="auto" w:fill="FFFFFF"/>
        </w:rPr>
        <w:t xml:space="preserve">oma after 2 years ( 4 Semesters ) of study , provided that a skill based vocational course ( additional 4 credits ) must be completed during the summer term by the students who will exit the programme after securing 80 credits . These students are allowed </w:t>
      </w:r>
      <w:r>
        <w:rPr>
          <w:rFonts w:asciiTheme="majorHAnsi" w:hAnsiTheme="majorHAnsi" w:cs="Arial"/>
          <w:sz w:val="20"/>
          <w:szCs w:val="20"/>
          <w:shd w:val="clear" w:color="auto" w:fill="FFFFFF"/>
        </w:rPr>
        <w:t>to re - enter the degree programme within three years and complete the degree programme within the stipulated maximum period of seven ( 7 ) years .</w:t>
      </w:r>
      <w:r>
        <w:rPr>
          <w:rFonts w:asciiTheme="majorHAnsi" w:hAnsiTheme="majorHAnsi" w:cs="Arial"/>
          <w:sz w:val="20"/>
          <w:szCs w:val="20"/>
        </w:rPr>
        <w:br/>
      </w:r>
      <w:r>
        <w:rPr>
          <w:rFonts w:asciiTheme="majorHAnsi" w:hAnsiTheme="majorHAnsi" w:cs="Arial"/>
          <w:sz w:val="20"/>
          <w:szCs w:val="20"/>
        </w:rPr>
        <w:br/>
      </w:r>
      <w:r>
        <w:rPr>
          <w:rFonts w:asciiTheme="majorHAnsi" w:hAnsiTheme="majorHAnsi" w:cs="Arial"/>
          <w:sz w:val="20"/>
          <w:szCs w:val="20"/>
          <w:shd w:val="clear" w:color="auto" w:fill="FFFFFF"/>
        </w:rPr>
        <w:t xml:space="preserve">A Bachelor's Degree with Major shall be given after completing 3 - year ( 6 Semesters ) programme of study </w:t>
      </w:r>
      <w:r>
        <w:rPr>
          <w:rFonts w:asciiTheme="majorHAnsi" w:hAnsiTheme="majorHAnsi" w:cs="Arial"/>
          <w:sz w:val="20"/>
          <w:szCs w:val="20"/>
          <w:shd w:val="clear" w:color="auto" w:fill="FFFFFF"/>
        </w:rPr>
        <w:t xml:space="preserve">. A Bachelor's Degree ( Honours ) shall be given after completing 4 year ( 8 Semester ) programme of study . If the students complete a rigorous research project / dissertation in their major area ( s ) study in the 4th year of a bachelor's degree then he </w:t>
      </w:r>
      <w:r>
        <w:rPr>
          <w:rFonts w:asciiTheme="majorHAnsi" w:hAnsiTheme="majorHAnsi" w:cs="Arial"/>
          <w:sz w:val="20"/>
          <w:szCs w:val="20"/>
          <w:shd w:val="clear" w:color="auto" w:fill="FFFFFF"/>
        </w:rPr>
        <w:t>/ she will be given Honours with Research degree .</w:t>
      </w:r>
    </w:p>
    <w:p w:rsidR="00F410FF" w:rsidRDefault="00223FDD">
      <w:pPr>
        <w:rPr>
          <w:rFonts w:asciiTheme="majorHAnsi" w:hAnsiTheme="majorHAnsi" w:cs="Arial"/>
          <w:b/>
          <w:color w:val="FF0000"/>
          <w:sz w:val="20"/>
          <w:szCs w:val="20"/>
          <w:shd w:val="clear" w:color="auto" w:fill="FFFFFF"/>
        </w:rPr>
      </w:pPr>
      <w:r>
        <w:rPr>
          <w:rFonts w:asciiTheme="majorHAnsi" w:hAnsiTheme="majorHAnsi" w:cs="Arial"/>
          <w:b/>
          <w:color w:val="FF0000"/>
          <w:sz w:val="20"/>
          <w:szCs w:val="20"/>
          <w:shd w:val="clear" w:color="auto" w:fill="FFFFFF"/>
        </w:rPr>
        <w:lastRenderedPageBreak/>
        <w:t>Statistical representation of our department, Academic Session 2023-24:-</w:t>
      </w:r>
      <w:r>
        <w:rPr>
          <w:rFonts w:asciiTheme="majorHAnsi" w:hAnsiTheme="majorHAnsi" w:cs="Arial"/>
          <w:b/>
          <w:noProof/>
          <w:color w:val="FF0000"/>
          <w:sz w:val="20"/>
          <w:szCs w:val="20"/>
          <w:shd w:val="clear" w:color="auto" w:fill="FFFFFF"/>
        </w:rPr>
        <w:drawing>
          <wp:inline distT="0" distB="0" distL="0" distR="0">
            <wp:extent cx="3111500" cy="2254250"/>
            <wp:effectExtent l="1905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heme="majorHAnsi" w:hAnsiTheme="majorHAnsi" w:cs="Arial"/>
          <w:b/>
          <w:noProof/>
          <w:color w:val="FF0000"/>
          <w:sz w:val="20"/>
          <w:szCs w:val="20"/>
          <w:shd w:val="clear" w:color="auto" w:fill="FFFFFF"/>
        </w:rPr>
        <w:drawing>
          <wp:inline distT="0" distB="0" distL="0" distR="0">
            <wp:extent cx="2762250" cy="22098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heme="majorHAnsi" w:hAnsiTheme="majorHAnsi" w:cs="Arial"/>
          <w:b/>
          <w:noProof/>
          <w:color w:val="FF0000"/>
          <w:sz w:val="20"/>
          <w:szCs w:val="20"/>
          <w:shd w:val="clear" w:color="auto" w:fill="FFFFFF"/>
        </w:rPr>
        <w:drawing>
          <wp:inline distT="0" distB="0" distL="0" distR="0">
            <wp:extent cx="3143250" cy="3168650"/>
            <wp:effectExtent l="19050" t="0" r="19050" b="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heme="majorHAnsi" w:hAnsiTheme="majorHAnsi" w:cs="Arial"/>
          <w:b/>
          <w:noProof/>
          <w:color w:val="FF0000"/>
          <w:sz w:val="20"/>
          <w:szCs w:val="20"/>
          <w:shd w:val="clear" w:color="auto" w:fill="FFFFFF"/>
        </w:rPr>
        <w:drawing>
          <wp:inline distT="0" distB="0" distL="0" distR="0">
            <wp:extent cx="2724150" cy="3168650"/>
            <wp:effectExtent l="19050" t="0" r="19050" b="0"/>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10FF" w:rsidRDefault="00223FDD">
      <w:pPr>
        <w:rPr>
          <w:rFonts w:asciiTheme="majorHAnsi" w:hAnsiTheme="majorHAnsi" w:cs="Arial"/>
          <w:sz w:val="20"/>
          <w:szCs w:val="20"/>
          <w:shd w:val="clear" w:color="auto" w:fill="FFFFFF"/>
        </w:rPr>
      </w:pPr>
      <w:r>
        <w:rPr>
          <w:rFonts w:asciiTheme="majorHAnsi" w:hAnsiTheme="majorHAnsi" w:cs="Arial"/>
          <w:sz w:val="20"/>
          <w:szCs w:val="20"/>
          <w:shd w:val="clear" w:color="auto" w:fill="FFFFFF"/>
        </w:rPr>
        <w:t xml:space="preserve">We strive to empower our students, particularly the female members who constitute more than 50% of our student population, by </w:t>
      </w:r>
      <w:r>
        <w:rPr>
          <w:rFonts w:asciiTheme="majorHAnsi" w:hAnsiTheme="majorHAnsi" w:cs="Arial"/>
          <w:sz w:val="20"/>
          <w:szCs w:val="20"/>
          <w:shd w:val="clear" w:color="auto" w:fill="FFFFFF"/>
        </w:rPr>
        <w:t>providing them with opportunities to excel intellectually and thrive in their chosen paths.</w:t>
      </w:r>
    </w:p>
    <w:p w:rsidR="00F410FF" w:rsidRDefault="00223FDD">
      <w:pPr>
        <w:rPr>
          <w:rFonts w:asciiTheme="majorHAnsi" w:hAnsiTheme="majorHAnsi" w:cs="Arial"/>
          <w:b/>
          <w:color w:val="FF0000"/>
          <w:sz w:val="20"/>
          <w:szCs w:val="20"/>
          <w:shd w:val="clear" w:color="auto" w:fill="FFFFFF"/>
        </w:rPr>
      </w:pPr>
      <w:r>
        <w:rPr>
          <w:rFonts w:asciiTheme="majorHAnsi" w:hAnsiTheme="majorHAnsi" w:cs="Arial"/>
          <w:b/>
          <w:color w:val="FF0000"/>
          <w:sz w:val="20"/>
          <w:szCs w:val="20"/>
          <w:shd w:val="clear" w:color="auto" w:fill="FFFFFF"/>
        </w:rPr>
        <w:t>Internal Question: - Academic Session 2023-24:-</w:t>
      </w:r>
    </w:p>
    <w:p w:rsidR="00F410FF" w:rsidRDefault="00223FDD">
      <w:pPr>
        <w:rPr>
          <w:rFonts w:asciiTheme="majorHAnsi" w:hAnsiTheme="majorHAnsi" w:cs="Arial"/>
          <w:b/>
          <w:color w:val="FF0000"/>
          <w:sz w:val="20"/>
          <w:szCs w:val="20"/>
          <w:shd w:val="clear" w:color="auto" w:fill="FFFFFF"/>
        </w:rPr>
      </w:pPr>
      <w:r>
        <w:rPr>
          <w:rFonts w:asciiTheme="majorHAnsi" w:hAnsiTheme="majorHAnsi"/>
          <w:b/>
          <w:i/>
          <w:color w:val="0070C0"/>
          <w:sz w:val="20"/>
          <w:szCs w:val="20"/>
        </w:rPr>
        <w:t xml:space="preserve">2023-24 Odd semester  Internal Question Philosophy link:- </w:t>
      </w:r>
    </w:p>
    <w:p w:rsidR="00F410FF" w:rsidRDefault="00F410FF">
      <w:hyperlink r:id="rId19" w:history="1">
        <w:r w:rsidR="00223FDD">
          <w:rPr>
            <w:rStyle w:val="Hyperlink"/>
          </w:rPr>
          <w:t>https://drive.google.com/file/d/1zW2_tSpO9VVjoH4KZZhXngElR275yHvl/view?usp=drive_link</w:t>
        </w:r>
      </w:hyperlink>
    </w:p>
    <w:p w:rsidR="00F410FF" w:rsidRDefault="00223FDD">
      <w:r>
        <w:rPr>
          <w:rFonts w:asciiTheme="majorHAnsi" w:hAnsiTheme="majorHAnsi"/>
          <w:b/>
          <w:i/>
          <w:color w:val="0070C0"/>
          <w:sz w:val="20"/>
          <w:szCs w:val="20"/>
        </w:rPr>
        <w:t>2023-24 even semester Internal question Philosophy link :-</w:t>
      </w:r>
    </w:p>
    <w:p w:rsidR="00F410FF" w:rsidRDefault="00F410FF">
      <w:hyperlink r:id="rId20" w:history="1">
        <w:r w:rsidR="00223FDD">
          <w:rPr>
            <w:rStyle w:val="Hyperlink"/>
          </w:rPr>
          <w:t>https://drive.google.com/file/d/1OlTVis2bH8EPL89BuFEm2brdjPRVzVYb/view?usp=drive_link</w:t>
        </w:r>
      </w:hyperlink>
    </w:p>
    <w:p w:rsidR="00F410FF" w:rsidRDefault="00F410FF"/>
    <w:p w:rsidR="00F410FF" w:rsidRDefault="00223FDD">
      <w:r>
        <w:lastRenderedPageBreak/>
        <w:t xml:space="preserve">Or Scan the QR Code to Access Philosophy Internal Questions. </w:t>
      </w:r>
    </w:p>
    <w:p w:rsidR="00F410FF" w:rsidRDefault="00223FDD">
      <w:pPr>
        <w:rPr>
          <w:rFonts w:asciiTheme="majorHAnsi" w:hAnsiTheme="majorHAnsi"/>
          <w:color w:val="C00000"/>
          <w:sz w:val="20"/>
          <w:szCs w:val="20"/>
        </w:rPr>
      </w:pPr>
      <w:r>
        <w:rPr>
          <w:rFonts w:asciiTheme="majorHAnsi" w:hAnsiTheme="majorHAnsi"/>
          <w:noProof/>
          <w:color w:val="C00000"/>
          <w:sz w:val="20"/>
          <w:szCs w:val="20"/>
        </w:rPr>
        <w:drawing>
          <wp:inline distT="0" distB="0" distL="0" distR="0">
            <wp:extent cx="1212850" cy="1212850"/>
            <wp:effectExtent l="19050" t="0" r="6350" b="0"/>
            <wp:docPr id="15" name="Picture 14" descr="1st sem 2nnd internal Major question philoso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1st sem 2nnd internal Major question philosophy.png"/>
                    <pic:cNvPicPr>
                      <a:picLocks noChangeAspect="1"/>
                    </pic:cNvPicPr>
                  </pic:nvPicPr>
                  <pic:blipFill>
                    <a:blip r:embed="rId21" cstate="print"/>
                    <a:stretch>
                      <a:fillRect/>
                    </a:stretch>
                  </pic:blipFill>
                  <pic:spPr>
                    <a:xfrm>
                      <a:off x="0" y="0"/>
                      <a:ext cx="1212850" cy="1212850"/>
                    </a:xfrm>
                    <a:prstGeom prst="rect">
                      <a:avLst/>
                    </a:prstGeom>
                  </pic:spPr>
                </pic:pic>
              </a:graphicData>
            </a:graphic>
          </wp:inline>
        </w:drawing>
      </w:r>
      <w:r w:rsidR="00F30D04">
        <w:rPr>
          <w:rFonts w:asciiTheme="majorHAnsi" w:hAnsiTheme="majorHAnsi"/>
          <w:color w:val="C00000"/>
          <w:sz w:val="20"/>
          <w:szCs w:val="20"/>
        </w:rPr>
        <w:t xml:space="preserve">                                                                                                         </w:t>
      </w:r>
      <w:r>
        <w:rPr>
          <w:rFonts w:asciiTheme="majorHAnsi" w:hAnsiTheme="majorHAnsi"/>
          <w:noProof/>
          <w:color w:val="C00000"/>
          <w:sz w:val="20"/>
          <w:szCs w:val="20"/>
        </w:rPr>
        <w:drawing>
          <wp:inline distT="0" distB="0" distL="0" distR="0">
            <wp:extent cx="1225550" cy="1225550"/>
            <wp:effectExtent l="19050" t="0" r="0" b="0"/>
            <wp:docPr id="16" name="Picture 15" descr="1st sem 2nd internal minor philosophy 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1st sem 2nd internal minor philosophy question.png"/>
                    <pic:cNvPicPr>
                      <a:picLocks noChangeAspect="1"/>
                    </pic:cNvPicPr>
                  </pic:nvPicPr>
                  <pic:blipFill>
                    <a:blip r:embed="rId22" cstate="print"/>
                    <a:stretch>
                      <a:fillRect/>
                    </a:stretch>
                  </pic:blipFill>
                  <pic:spPr>
                    <a:xfrm>
                      <a:off x="0" y="0"/>
                      <a:ext cx="1225550" cy="1225550"/>
                    </a:xfrm>
                    <a:prstGeom prst="rect">
                      <a:avLst/>
                    </a:prstGeom>
                  </pic:spPr>
                </pic:pic>
              </a:graphicData>
            </a:graphic>
          </wp:inline>
        </w:drawing>
      </w:r>
    </w:p>
    <w:p w:rsidR="00F410FF" w:rsidRDefault="00223FDD">
      <w:pPr>
        <w:rPr>
          <w:rFonts w:asciiTheme="majorHAnsi" w:hAnsiTheme="majorHAnsi"/>
          <w:b/>
          <w:i/>
          <w:color w:val="0070C0"/>
          <w:sz w:val="20"/>
          <w:szCs w:val="20"/>
        </w:rPr>
      </w:pPr>
      <w:r>
        <w:rPr>
          <w:rFonts w:asciiTheme="majorHAnsi" w:hAnsiTheme="majorHAnsi"/>
          <w:b/>
          <w:i/>
          <w:color w:val="0070C0"/>
          <w:sz w:val="20"/>
          <w:szCs w:val="20"/>
        </w:rPr>
        <w:t xml:space="preserve">2023-24 Odd sem Internal Question Philosophy                   2023-24 even sem Internal question Philosophy                            </w:t>
      </w:r>
    </w:p>
    <w:p w:rsidR="00F410FF" w:rsidRDefault="00223FDD">
      <w:pPr>
        <w:rPr>
          <w:rFonts w:asciiTheme="majorHAnsi" w:hAnsiTheme="majorHAnsi"/>
          <w:b/>
          <w:color w:val="FF0000"/>
          <w:sz w:val="20"/>
          <w:szCs w:val="20"/>
        </w:rPr>
      </w:pPr>
      <w:r>
        <w:rPr>
          <w:rFonts w:asciiTheme="majorHAnsi" w:hAnsiTheme="majorHAnsi"/>
          <w:b/>
          <w:color w:val="FF0000"/>
          <w:sz w:val="20"/>
          <w:szCs w:val="20"/>
        </w:rPr>
        <w:t>Feed Back link for the academic Session 2023-24:-</w:t>
      </w:r>
    </w:p>
    <w:p w:rsidR="00F410FF" w:rsidRDefault="00223FDD">
      <w:pPr>
        <w:rPr>
          <w:rFonts w:asciiTheme="majorHAnsi" w:hAnsiTheme="majorHAnsi"/>
          <w:sz w:val="20"/>
          <w:szCs w:val="20"/>
        </w:rPr>
      </w:pPr>
      <w:r>
        <w:rPr>
          <w:rFonts w:asciiTheme="majorHAnsi" w:hAnsiTheme="majorHAnsi"/>
          <w:sz w:val="20"/>
          <w:szCs w:val="20"/>
        </w:rPr>
        <w:t>Your feedback is an invaluable resource that drives continuous improv</w:t>
      </w:r>
      <w:r>
        <w:rPr>
          <w:rFonts w:asciiTheme="majorHAnsi" w:hAnsiTheme="majorHAnsi"/>
          <w:sz w:val="20"/>
          <w:szCs w:val="20"/>
        </w:rPr>
        <w:t xml:space="preserve">ement, supports personalized learning, enhances engagement, and nurtures a positive learning environment. so contribute your valuable observation and experiences through your feedback.  </w:t>
      </w:r>
    </w:p>
    <w:p w:rsidR="00F410FF" w:rsidRDefault="00F410FF">
      <w:pPr>
        <w:rPr>
          <w:rFonts w:asciiTheme="majorHAnsi" w:hAnsiTheme="majorHAnsi"/>
          <w:b/>
          <w:color w:val="FF0000"/>
          <w:sz w:val="20"/>
          <w:szCs w:val="20"/>
        </w:rPr>
      </w:pPr>
      <w:hyperlink r:id="rId23" w:history="1">
        <w:r w:rsidR="00223FDD">
          <w:rPr>
            <w:rStyle w:val="Hyperlink"/>
          </w:rPr>
          <w:t>https://docs.google.com/forms/d/e/1FAIpQLSdQjZW9czcIB4ak3-g0mRbjhz-ir1NaoULvg9T0qlOpbBTuFw/viewform?usp=sf_link</w:t>
        </w:r>
      </w:hyperlink>
      <w:r w:rsidR="00223FDD">
        <w:rPr>
          <w:noProof/>
        </w:rPr>
        <w:drawing>
          <wp:anchor distT="0" distB="0" distL="114300" distR="114300" simplePos="0" relativeHeight="251660288" behindDoc="0" locked="0" layoutInCell="1" allowOverlap="1">
            <wp:simplePos x="0" y="0"/>
            <wp:positionH relativeFrom="column">
              <wp:align>right</wp:align>
            </wp:positionH>
            <wp:positionV relativeFrom="paragraph">
              <wp:align>top</wp:align>
            </wp:positionV>
            <wp:extent cx="939800" cy="939800"/>
            <wp:effectExtent l="19050" t="0" r="0" b="0"/>
            <wp:wrapSquare wrapText="bothSides"/>
            <wp:docPr id="22" name="Picture 1" descr="C:\Users\USER\Downloads\qrcode_109480612_0a27309b852eff1bc0fd13f8ac184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C:\Users\USER\Downloads\qrcode_109480612_0a27309b852eff1bc0fd13f8ac184f01.png"/>
                    <pic:cNvPicPr>
                      <a:picLocks noChangeAspect="1" noChangeArrowheads="1"/>
                    </pic:cNvPicPr>
                  </pic:nvPicPr>
                  <pic:blipFill>
                    <a:blip r:embed="rId24" cstate="print"/>
                    <a:srcRect/>
                    <a:stretch>
                      <a:fillRect/>
                    </a:stretch>
                  </pic:blipFill>
                  <pic:spPr>
                    <a:xfrm>
                      <a:off x="0" y="0"/>
                      <a:ext cx="939800" cy="939800"/>
                    </a:xfrm>
                    <a:prstGeom prst="rect">
                      <a:avLst/>
                    </a:prstGeom>
                    <a:noFill/>
                    <a:ln w="9525">
                      <a:noFill/>
                      <a:miter lim="800000"/>
                      <a:headEnd/>
                      <a:tailEnd/>
                    </a:ln>
                  </pic:spPr>
                </pic:pic>
              </a:graphicData>
            </a:graphic>
          </wp:anchor>
        </w:drawing>
      </w:r>
    </w:p>
    <w:p w:rsidR="00F410FF" w:rsidRDefault="00223FDD">
      <w:pPr>
        <w:rPr>
          <w:rFonts w:asciiTheme="majorHAnsi" w:hAnsiTheme="majorHAnsi"/>
          <w:b/>
          <w:sz w:val="24"/>
          <w:szCs w:val="24"/>
        </w:rPr>
      </w:pPr>
      <w:r>
        <w:rPr>
          <w:rFonts w:asciiTheme="majorHAnsi" w:hAnsiTheme="majorHAnsi"/>
          <w:b/>
          <w:sz w:val="24"/>
          <w:szCs w:val="24"/>
        </w:rPr>
        <w:t xml:space="preserve">or Scan the QR code </w:t>
      </w:r>
      <w:r>
        <w:rPr>
          <w:rFonts w:asciiTheme="majorHAnsi" w:hAnsiTheme="majorHAnsi"/>
          <w:b/>
          <w:sz w:val="24"/>
          <w:szCs w:val="24"/>
        </w:rPr>
        <w:sym w:font="Wingdings" w:char="F0E0"/>
      </w:r>
    </w:p>
    <w:p w:rsidR="00F410FF" w:rsidRDefault="00F410FF">
      <w:pPr>
        <w:rPr>
          <w:rFonts w:asciiTheme="majorHAnsi" w:hAnsiTheme="majorHAnsi"/>
          <w:b/>
          <w:sz w:val="24"/>
          <w:szCs w:val="24"/>
        </w:rPr>
      </w:pPr>
    </w:p>
    <w:p w:rsidR="00F410FF" w:rsidRDefault="00F410FF">
      <w:pPr>
        <w:rPr>
          <w:rFonts w:asciiTheme="majorHAnsi" w:hAnsiTheme="majorHAnsi"/>
          <w:b/>
          <w:sz w:val="24"/>
          <w:szCs w:val="24"/>
        </w:rPr>
      </w:pPr>
    </w:p>
    <w:p w:rsidR="00F410FF" w:rsidRDefault="00223FDD">
      <w:pPr>
        <w:rPr>
          <w:rFonts w:asciiTheme="majorHAnsi" w:hAnsiTheme="majorHAnsi" w:cstheme="minorHAnsi"/>
          <w:b/>
          <w:i/>
          <w:color w:val="FF0000"/>
          <w:sz w:val="20"/>
          <w:szCs w:val="20"/>
        </w:rPr>
      </w:pPr>
      <w:r>
        <w:rPr>
          <w:rFonts w:asciiTheme="majorHAnsi" w:hAnsiTheme="majorHAnsi" w:cstheme="minorHAnsi"/>
          <w:b/>
          <w:i/>
          <w:color w:val="FF0000"/>
          <w:sz w:val="20"/>
          <w:szCs w:val="20"/>
        </w:rPr>
        <w:t xml:space="preserve">Glimpse of our departmental activity:- </w:t>
      </w:r>
    </w:p>
    <w:p w:rsidR="00F410FF" w:rsidRDefault="00223FDD">
      <w:pPr>
        <w:rPr>
          <w:rFonts w:asciiTheme="majorHAnsi" w:hAnsiTheme="majorHAnsi" w:cstheme="minorHAnsi"/>
          <w:b/>
          <w:i/>
          <w:color w:val="FF0000"/>
          <w:sz w:val="20"/>
          <w:szCs w:val="20"/>
        </w:rPr>
      </w:pPr>
      <w:r>
        <w:rPr>
          <w:rFonts w:asciiTheme="majorHAnsi" w:hAnsiTheme="majorHAnsi" w:cstheme="minorHAnsi"/>
          <w:b/>
          <w:i/>
          <w:noProof/>
          <w:color w:val="FF0000"/>
          <w:sz w:val="20"/>
          <w:szCs w:val="20"/>
        </w:rPr>
        <w:drawing>
          <wp:inline distT="0" distB="0" distL="0" distR="0">
            <wp:extent cx="1714500" cy="2338070"/>
            <wp:effectExtent l="19050" t="0" r="0" b="0"/>
            <wp:docPr id="7" name="Picture 6" descr="WhatsApp Image 2024-04-28 at 12.00.5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WhatsApp Image 2024-04-28 at 12.00.59 AM.jpeg"/>
                    <pic:cNvPicPr>
                      <a:picLocks noChangeAspect="1"/>
                    </pic:cNvPicPr>
                  </pic:nvPicPr>
                  <pic:blipFill>
                    <a:blip r:embed="rId25" cstate="print"/>
                    <a:stretch>
                      <a:fillRect/>
                    </a:stretch>
                  </pic:blipFill>
                  <pic:spPr>
                    <a:xfrm>
                      <a:off x="0" y="0"/>
                      <a:ext cx="1716970" cy="2341756"/>
                    </a:xfrm>
                    <a:prstGeom prst="rect">
                      <a:avLst/>
                    </a:prstGeom>
                  </pic:spPr>
                </pic:pic>
              </a:graphicData>
            </a:graphic>
          </wp:inline>
        </w:drawing>
      </w:r>
      <w:r>
        <w:rPr>
          <w:rFonts w:asciiTheme="majorHAnsi" w:hAnsiTheme="majorHAnsi" w:cstheme="minorHAnsi"/>
          <w:b/>
          <w:i/>
          <w:noProof/>
          <w:color w:val="FF0000"/>
          <w:sz w:val="20"/>
          <w:szCs w:val="20"/>
        </w:rPr>
        <w:drawing>
          <wp:inline distT="0" distB="0" distL="0" distR="0">
            <wp:extent cx="2343150" cy="2323465"/>
            <wp:effectExtent l="19050" t="0" r="0" b="0"/>
            <wp:docPr id="8" name="Picture 7" descr="IJPQ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JPQ0303.JPG"/>
                    <pic:cNvPicPr>
                      <a:picLocks noChangeAspect="1"/>
                    </pic:cNvPicPr>
                  </pic:nvPicPr>
                  <pic:blipFill>
                    <a:blip r:embed="rId26" cstate="print"/>
                    <a:stretch>
                      <a:fillRect/>
                    </a:stretch>
                  </pic:blipFill>
                  <pic:spPr>
                    <a:xfrm>
                      <a:off x="0" y="0"/>
                      <a:ext cx="2343150" cy="2324099"/>
                    </a:xfrm>
                    <a:prstGeom prst="rect">
                      <a:avLst/>
                    </a:prstGeom>
                  </pic:spPr>
                </pic:pic>
              </a:graphicData>
            </a:graphic>
          </wp:inline>
        </w:drawing>
      </w:r>
      <w:r>
        <w:rPr>
          <w:rFonts w:asciiTheme="majorHAnsi" w:hAnsiTheme="majorHAnsi" w:cstheme="minorHAnsi"/>
          <w:b/>
          <w:i/>
          <w:noProof/>
          <w:color w:val="FF0000"/>
          <w:sz w:val="20"/>
          <w:szCs w:val="20"/>
        </w:rPr>
        <w:drawing>
          <wp:inline distT="0" distB="0" distL="0" distR="0">
            <wp:extent cx="1663700" cy="2324100"/>
            <wp:effectExtent l="19050" t="0" r="0" b="0"/>
            <wp:docPr id="9" name="Picture 8" descr="LYFB5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LYFB5232.JPG"/>
                    <pic:cNvPicPr>
                      <a:picLocks noChangeAspect="1"/>
                    </pic:cNvPicPr>
                  </pic:nvPicPr>
                  <pic:blipFill>
                    <a:blip r:embed="rId27" cstate="print"/>
                    <a:stretch>
                      <a:fillRect/>
                    </a:stretch>
                  </pic:blipFill>
                  <pic:spPr>
                    <a:xfrm>
                      <a:off x="0" y="0"/>
                      <a:ext cx="1663700" cy="2324100"/>
                    </a:xfrm>
                    <a:prstGeom prst="rect">
                      <a:avLst/>
                    </a:prstGeom>
                  </pic:spPr>
                </pic:pic>
              </a:graphicData>
            </a:graphic>
          </wp:inline>
        </w:drawing>
      </w:r>
    </w:p>
    <w:p w:rsidR="00F410FF" w:rsidRDefault="00223FDD">
      <w:pPr>
        <w:rPr>
          <w:rFonts w:asciiTheme="majorHAnsi" w:hAnsiTheme="majorHAnsi" w:cstheme="minorHAnsi"/>
          <w:b/>
          <w:i/>
          <w:color w:val="FF0000"/>
          <w:sz w:val="20"/>
          <w:szCs w:val="20"/>
        </w:rPr>
      </w:pPr>
      <w:r>
        <w:rPr>
          <w:rFonts w:asciiTheme="majorHAnsi" w:hAnsiTheme="majorHAnsi" w:cstheme="minorHAnsi"/>
          <w:b/>
          <w:i/>
          <w:noProof/>
          <w:color w:val="FF0000"/>
          <w:sz w:val="20"/>
          <w:szCs w:val="20"/>
        </w:rPr>
        <w:lastRenderedPageBreak/>
        <w:drawing>
          <wp:inline distT="0" distB="0" distL="0" distR="0">
            <wp:extent cx="1844040" cy="3181350"/>
            <wp:effectExtent l="19050" t="0" r="3600" b="0"/>
            <wp:docPr id="19" name="Picture 18" descr="WhatsApp Image 2024-05-01 at 4.20.2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WhatsApp Image 2024-05-01 at 4.20.21 PM.jpeg"/>
                    <pic:cNvPicPr>
                      <a:picLocks noChangeAspect="1"/>
                    </pic:cNvPicPr>
                  </pic:nvPicPr>
                  <pic:blipFill>
                    <a:blip r:embed="rId28"/>
                    <a:stretch>
                      <a:fillRect/>
                    </a:stretch>
                  </pic:blipFill>
                  <pic:spPr>
                    <a:xfrm>
                      <a:off x="0" y="0"/>
                      <a:ext cx="1844987" cy="3182621"/>
                    </a:xfrm>
                    <a:prstGeom prst="rect">
                      <a:avLst/>
                    </a:prstGeom>
                  </pic:spPr>
                </pic:pic>
              </a:graphicData>
            </a:graphic>
          </wp:inline>
        </w:drawing>
      </w:r>
      <w:r>
        <w:rPr>
          <w:rFonts w:asciiTheme="majorHAnsi" w:hAnsiTheme="majorHAnsi" w:cstheme="minorHAnsi"/>
          <w:b/>
          <w:i/>
          <w:noProof/>
          <w:color w:val="FF0000"/>
          <w:sz w:val="20"/>
          <w:szCs w:val="20"/>
        </w:rPr>
        <w:drawing>
          <wp:inline distT="0" distB="0" distL="0" distR="0">
            <wp:extent cx="3841750" cy="3181350"/>
            <wp:effectExtent l="19050" t="0" r="6350" b="0"/>
            <wp:docPr id="20" name="Picture 19" descr="WhatsApp Image 2024-05-01 at 4.20.21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WhatsApp Image 2024-05-01 at 4.20.21 PM (1).jpeg"/>
                    <pic:cNvPicPr>
                      <a:picLocks noChangeAspect="1"/>
                    </pic:cNvPicPr>
                  </pic:nvPicPr>
                  <pic:blipFill>
                    <a:blip r:embed="rId29"/>
                    <a:stretch>
                      <a:fillRect/>
                    </a:stretch>
                  </pic:blipFill>
                  <pic:spPr>
                    <a:xfrm>
                      <a:off x="0" y="0"/>
                      <a:ext cx="3844879" cy="3183941"/>
                    </a:xfrm>
                    <a:prstGeom prst="rect">
                      <a:avLst/>
                    </a:prstGeom>
                  </pic:spPr>
                </pic:pic>
              </a:graphicData>
            </a:graphic>
          </wp:inline>
        </w:drawing>
      </w:r>
    </w:p>
    <w:p w:rsidR="00F410FF" w:rsidRDefault="00223FDD">
      <w:pPr>
        <w:rPr>
          <w:rFonts w:asciiTheme="majorHAnsi" w:hAnsiTheme="majorHAnsi" w:cstheme="minorHAnsi"/>
          <w:b/>
          <w:i/>
          <w:color w:val="FF0000"/>
          <w:sz w:val="20"/>
          <w:szCs w:val="20"/>
        </w:rPr>
      </w:pPr>
      <w:r>
        <w:rPr>
          <w:rFonts w:asciiTheme="majorHAnsi" w:hAnsiTheme="majorHAnsi" w:cstheme="minorHAnsi"/>
          <w:b/>
          <w:i/>
          <w:color w:val="FF0000"/>
          <w:sz w:val="20"/>
          <w:szCs w:val="20"/>
        </w:rPr>
        <w:t xml:space="preserve">Profile of our faculty members:- </w:t>
      </w:r>
    </w:p>
    <w:tbl>
      <w:tblPr>
        <w:tblW w:w="10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39"/>
        <w:gridCol w:w="1889"/>
        <w:gridCol w:w="1313"/>
        <w:gridCol w:w="2962"/>
        <w:gridCol w:w="1769"/>
      </w:tblGrid>
      <w:tr w:rsidR="00F410FF">
        <w:trPr>
          <w:trHeight w:val="551"/>
          <w:jc w:val="center"/>
        </w:trPr>
        <w:tc>
          <w:tcPr>
            <w:tcW w:w="2539" w:type="dxa"/>
          </w:tcPr>
          <w:p w:rsidR="00F410FF" w:rsidRDefault="00223FDD">
            <w:pPr>
              <w:pStyle w:val="TableParagraph"/>
              <w:spacing w:line="269" w:lineRule="exact"/>
              <w:ind w:left="676"/>
              <w:rPr>
                <w:sz w:val="20"/>
                <w:szCs w:val="20"/>
              </w:rPr>
            </w:pPr>
            <w:r>
              <w:rPr>
                <w:sz w:val="20"/>
                <w:szCs w:val="20"/>
              </w:rPr>
              <w:t>Name ofthe</w:t>
            </w:r>
          </w:p>
          <w:p w:rsidR="00F410FF" w:rsidRDefault="00223FDD">
            <w:pPr>
              <w:pStyle w:val="TableParagraph"/>
              <w:spacing w:line="263" w:lineRule="exact"/>
              <w:ind w:left="703"/>
              <w:rPr>
                <w:sz w:val="20"/>
                <w:szCs w:val="20"/>
              </w:rPr>
            </w:pPr>
            <w:r>
              <w:rPr>
                <w:sz w:val="20"/>
                <w:szCs w:val="20"/>
              </w:rPr>
              <w:t>Department</w:t>
            </w:r>
          </w:p>
        </w:tc>
        <w:tc>
          <w:tcPr>
            <w:tcW w:w="3202" w:type="dxa"/>
            <w:gridSpan w:val="2"/>
          </w:tcPr>
          <w:p w:rsidR="00F410FF" w:rsidRDefault="00223FDD">
            <w:pPr>
              <w:pStyle w:val="TableParagraph"/>
              <w:spacing w:before="132"/>
              <w:ind w:left="499"/>
              <w:rPr>
                <w:sz w:val="20"/>
                <w:szCs w:val="20"/>
              </w:rPr>
            </w:pPr>
            <w:r>
              <w:rPr>
                <w:sz w:val="20"/>
                <w:szCs w:val="20"/>
              </w:rPr>
              <w:t>Name and Designation</w:t>
            </w:r>
          </w:p>
        </w:tc>
        <w:tc>
          <w:tcPr>
            <w:tcW w:w="2962" w:type="dxa"/>
          </w:tcPr>
          <w:p w:rsidR="00F410FF" w:rsidRDefault="00223FDD">
            <w:pPr>
              <w:pStyle w:val="TableParagraph"/>
              <w:spacing w:before="132"/>
              <w:ind w:left="753"/>
              <w:rPr>
                <w:sz w:val="20"/>
                <w:szCs w:val="20"/>
              </w:rPr>
            </w:pPr>
            <w:r>
              <w:rPr>
                <w:sz w:val="20"/>
                <w:szCs w:val="20"/>
              </w:rPr>
              <w:t>Date of joining</w:t>
            </w:r>
          </w:p>
        </w:tc>
        <w:tc>
          <w:tcPr>
            <w:tcW w:w="1769" w:type="dxa"/>
            <w:vMerge w:val="restart"/>
          </w:tcPr>
          <w:p w:rsidR="00F410FF" w:rsidRDefault="00223FDD">
            <w:pPr>
              <w:pStyle w:val="TableParagraph"/>
              <w:spacing w:before="171"/>
              <w:ind w:right="105"/>
              <w:rPr>
                <w:sz w:val="20"/>
                <w:szCs w:val="20"/>
              </w:rPr>
            </w:pPr>
            <w:r>
              <w:rPr>
                <w:noProof/>
                <w:sz w:val="20"/>
                <w:szCs w:val="20"/>
                <w:lang w:bidi="ar-SA"/>
              </w:rPr>
              <w:drawing>
                <wp:inline distT="0" distB="0" distL="0" distR="0">
                  <wp:extent cx="1116965" cy="1675765"/>
                  <wp:effectExtent l="19050" t="0" r="6985" b="0"/>
                  <wp:docPr id="1" name="Picture 3" descr="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572.jpg"/>
                          <pic:cNvPicPr>
                            <a:picLocks noChangeAspect="1"/>
                          </pic:cNvPicPr>
                        </pic:nvPicPr>
                        <pic:blipFill>
                          <a:blip r:embed="rId30" cstate="print"/>
                          <a:stretch>
                            <a:fillRect/>
                          </a:stretch>
                        </pic:blipFill>
                        <pic:spPr>
                          <a:xfrm>
                            <a:off x="0" y="0"/>
                            <a:ext cx="1116965" cy="1675765"/>
                          </a:xfrm>
                          <a:prstGeom prst="rect">
                            <a:avLst/>
                          </a:prstGeom>
                        </pic:spPr>
                      </pic:pic>
                    </a:graphicData>
                  </a:graphic>
                </wp:inline>
              </w:drawing>
            </w:r>
          </w:p>
        </w:tc>
      </w:tr>
      <w:tr w:rsidR="00F410FF">
        <w:trPr>
          <w:trHeight w:val="2399"/>
          <w:jc w:val="center"/>
        </w:trPr>
        <w:tc>
          <w:tcPr>
            <w:tcW w:w="2539" w:type="dxa"/>
          </w:tcPr>
          <w:p w:rsidR="00F410FF" w:rsidRDefault="00F410FF">
            <w:pPr>
              <w:pStyle w:val="TableParagraph"/>
              <w:jc w:val="center"/>
              <w:rPr>
                <w:sz w:val="20"/>
                <w:szCs w:val="20"/>
              </w:rPr>
            </w:pPr>
          </w:p>
          <w:p w:rsidR="00F410FF" w:rsidRDefault="00F410FF">
            <w:pPr>
              <w:pStyle w:val="TableParagraph"/>
              <w:jc w:val="center"/>
              <w:rPr>
                <w:sz w:val="20"/>
                <w:szCs w:val="20"/>
              </w:rPr>
            </w:pPr>
          </w:p>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PHILOSOPHY</w:t>
            </w:r>
          </w:p>
          <w:p w:rsidR="00F410FF" w:rsidRDefault="00F410FF">
            <w:pPr>
              <w:pStyle w:val="TableParagraph"/>
              <w:jc w:val="center"/>
              <w:rPr>
                <w:sz w:val="20"/>
                <w:szCs w:val="20"/>
              </w:rPr>
            </w:pPr>
          </w:p>
        </w:tc>
        <w:tc>
          <w:tcPr>
            <w:tcW w:w="3202" w:type="dxa"/>
            <w:gridSpan w:val="2"/>
          </w:tcPr>
          <w:p w:rsidR="00F410FF" w:rsidRDefault="00F410FF">
            <w:pPr>
              <w:pStyle w:val="TableParagraph"/>
              <w:jc w:val="center"/>
              <w:rPr>
                <w:sz w:val="20"/>
                <w:szCs w:val="20"/>
              </w:rPr>
            </w:pPr>
          </w:p>
          <w:p w:rsidR="00F410FF" w:rsidRDefault="00F410FF">
            <w:pPr>
              <w:pStyle w:val="TableParagraph"/>
              <w:jc w:val="center"/>
              <w:rPr>
                <w:sz w:val="20"/>
                <w:szCs w:val="20"/>
              </w:rPr>
            </w:pPr>
          </w:p>
          <w:p w:rsidR="00F410FF" w:rsidRDefault="00F410FF">
            <w:pPr>
              <w:pStyle w:val="TableParagraph"/>
              <w:jc w:val="center"/>
              <w:rPr>
                <w:sz w:val="20"/>
                <w:szCs w:val="20"/>
              </w:rPr>
            </w:pPr>
          </w:p>
          <w:p w:rsidR="00F410FF" w:rsidRDefault="00223FDD">
            <w:pPr>
              <w:pStyle w:val="TableParagraph"/>
              <w:jc w:val="center"/>
              <w:rPr>
                <w:b/>
                <w:sz w:val="20"/>
                <w:szCs w:val="20"/>
              </w:rPr>
            </w:pPr>
            <w:r>
              <w:rPr>
                <w:b/>
                <w:sz w:val="20"/>
                <w:szCs w:val="20"/>
              </w:rPr>
              <w:t>RAJESH GUPTA</w:t>
            </w:r>
          </w:p>
          <w:p w:rsidR="00F410FF" w:rsidRDefault="00F410FF">
            <w:pPr>
              <w:pStyle w:val="TableParagraph"/>
              <w:jc w:val="center"/>
              <w:rPr>
                <w:b/>
                <w:sz w:val="20"/>
                <w:szCs w:val="20"/>
              </w:rPr>
            </w:pPr>
          </w:p>
          <w:p w:rsidR="00F410FF" w:rsidRDefault="00223FDD">
            <w:pPr>
              <w:pStyle w:val="TableParagraph"/>
              <w:jc w:val="center"/>
              <w:rPr>
                <w:sz w:val="20"/>
                <w:szCs w:val="20"/>
              </w:rPr>
            </w:pPr>
            <w:r>
              <w:rPr>
                <w:sz w:val="20"/>
                <w:szCs w:val="20"/>
              </w:rPr>
              <w:t>(Assistant Professor &amp; H.O.D)</w:t>
            </w:r>
          </w:p>
        </w:tc>
        <w:tc>
          <w:tcPr>
            <w:tcW w:w="2962" w:type="dxa"/>
          </w:tcPr>
          <w:p w:rsidR="00F410FF" w:rsidRDefault="00F410FF">
            <w:pPr>
              <w:pStyle w:val="TableParagraph"/>
              <w:jc w:val="center"/>
              <w:rPr>
                <w:sz w:val="20"/>
                <w:szCs w:val="20"/>
              </w:rPr>
            </w:pPr>
          </w:p>
          <w:p w:rsidR="00F410FF" w:rsidRDefault="00F410FF">
            <w:pPr>
              <w:pStyle w:val="TableParagraph"/>
              <w:jc w:val="center"/>
              <w:rPr>
                <w:sz w:val="20"/>
                <w:szCs w:val="20"/>
              </w:rPr>
            </w:pPr>
          </w:p>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11</w:t>
            </w:r>
            <w:r>
              <w:rPr>
                <w:sz w:val="20"/>
                <w:szCs w:val="20"/>
                <w:vertAlign w:val="superscript"/>
              </w:rPr>
              <w:t>th</w:t>
            </w:r>
            <w:r>
              <w:rPr>
                <w:sz w:val="20"/>
                <w:szCs w:val="20"/>
              </w:rPr>
              <w:t xml:space="preserve"> November, 2016</w:t>
            </w:r>
          </w:p>
        </w:tc>
        <w:tc>
          <w:tcPr>
            <w:tcW w:w="1769" w:type="dxa"/>
            <w:vMerge/>
            <w:tcBorders>
              <w:top w:val="nil"/>
            </w:tcBorders>
          </w:tcPr>
          <w:p w:rsidR="00F410FF" w:rsidRDefault="00F410FF">
            <w:pPr>
              <w:rPr>
                <w:sz w:val="20"/>
                <w:szCs w:val="20"/>
              </w:rPr>
            </w:pPr>
          </w:p>
        </w:tc>
      </w:tr>
      <w:tr w:rsidR="00F410FF">
        <w:trPr>
          <w:trHeight w:val="796"/>
          <w:jc w:val="center"/>
        </w:trPr>
        <w:tc>
          <w:tcPr>
            <w:tcW w:w="2539" w:type="dxa"/>
          </w:tcPr>
          <w:p w:rsidR="00F410FF" w:rsidRDefault="00223FDD">
            <w:pPr>
              <w:pStyle w:val="TableParagraph"/>
              <w:spacing w:before="115"/>
              <w:ind w:left="107" w:right="855"/>
              <w:rPr>
                <w:sz w:val="20"/>
                <w:szCs w:val="20"/>
              </w:rPr>
            </w:pPr>
            <w:r>
              <w:rPr>
                <w:sz w:val="20"/>
                <w:szCs w:val="20"/>
              </w:rPr>
              <w:t>Contact No. and e-mail ID</w:t>
            </w:r>
          </w:p>
        </w:tc>
        <w:tc>
          <w:tcPr>
            <w:tcW w:w="7933" w:type="dxa"/>
            <w:gridSpan w:val="4"/>
          </w:tcPr>
          <w:p w:rsidR="00F410FF" w:rsidRDefault="00F410FF">
            <w:pPr>
              <w:pStyle w:val="TableParagraph"/>
              <w:rPr>
                <w:sz w:val="20"/>
                <w:szCs w:val="20"/>
              </w:rPr>
            </w:pPr>
          </w:p>
          <w:p w:rsidR="00F410FF" w:rsidRDefault="00223FDD">
            <w:pPr>
              <w:pStyle w:val="TableParagraph"/>
              <w:rPr>
                <w:sz w:val="20"/>
                <w:szCs w:val="20"/>
              </w:rPr>
            </w:pPr>
            <w:r>
              <w:rPr>
                <w:sz w:val="20"/>
                <w:szCs w:val="20"/>
              </w:rPr>
              <w:t xml:space="preserve"> Contact number- 8293398981</w:t>
            </w:r>
          </w:p>
          <w:p w:rsidR="00F410FF" w:rsidRDefault="00223FDD">
            <w:pPr>
              <w:pStyle w:val="TableParagraph"/>
              <w:rPr>
                <w:sz w:val="20"/>
                <w:szCs w:val="20"/>
              </w:rPr>
            </w:pPr>
            <w:r>
              <w:rPr>
                <w:sz w:val="20"/>
                <w:szCs w:val="20"/>
              </w:rPr>
              <w:t xml:space="preserve"> e-mail id- </w:t>
            </w:r>
            <w:hyperlink r:id="rId31" w:history="1">
              <w:r>
                <w:rPr>
                  <w:rStyle w:val="Hyperlink"/>
                  <w:sz w:val="20"/>
                  <w:szCs w:val="20"/>
                </w:rPr>
                <w:t>rajeshgupta.phil@gmail.com</w:t>
              </w:r>
            </w:hyperlink>
          </w:p>
        </w:tc>
      </w:tr>
      <w:tr w:rsidR="00F410FF">
        <w:trPr>
          <w:trHeight w:val="1133"/>
          <w:jc w:val="center"/>
        </w:trPr>
        <w:tc>
          <w:tcPr>
            <w:tcW w:w="2539" w:type="dxa"/>
            <w:vMerge w:val="restart"/>
          </w:tcPr>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spacing w:before="5"/>
              <w:rPr>
                <w:sz w:val="20"/>
                <w:szCs w:val="20"/>
              </w:rPr>
            </w:pPr>
          </w:p>
          <w:p w:rsidR="00F410FF" w:rsidRDefault="00223FDD">
            <w:pPr>
              <w:pStyle w:val="TableParagraph"/>
              <w:ind w:left="107"/>
              <w:rPr>
                <w:sz w:val="20"/>
                <w:szCs w:val="20"/>
              </w:rPr>
            </w:pPr>
            <w:r>
              <w:rPr>
                <w:sz w:val="20"/>
                <w:szCs w:val="20"/>
              </w:rPr>
              <w:t>Academic Information</w:t>
            </w:r>
          </w:p>
        </w:tc>
        <w:tc>
          <w:tcPr>
            <w:tcW w:w="1889" w:type="dxa"/>
          </w:tcPr>
          <w:p w:rsidR="00F410FF" w:rsidRDefault="00223FDD">
            <w:pPr>
              <w:pStyle w:val="TableParagraph"/>
              <w:spacing w:before="206"/>
              <w:ind w:left="105" w:right="227"/>
              <w:rPr>
                <w:sz w:val="20"/>
                <w:szCs w:val="20"/>
              </w:rPr>
            </w:pPr>
            <w:r>
              <w:rPr>
                <w:sz w:val="20"/>
                <w:szCs w:val="20"/>
              </w:rPr>
              <w:t>Qualification (In details like year of passing, Institution, etc.)</w:t>
            </w:r>
          </w:p>
        </w:tc>
        <w:tc>
          <w:tcPr>
            <w:tcW w:w="6044" w:type="dxa"/>
            <w:gridSpan w:val="3"/>
          </w:tcPr>
          <w:p w:rsidR="00F410FF" w:rsidRDefault="00F410FF">
            <w:pPr>
              <w:pStyle w:val="TableParagraph"/>
              <w:rPr>
                <w:sz w:val="20"/>
                <w:szCs w:val="20"/>
              </w:rPr>
            </w:pPr>
          </w:p>
          <w:p w:rsidR="00F410FF" w:rsidRDefault="00223FDD">
            <w:pPr>
              <w:pStyle w:val="TableParagraph"/>
              <w:rPr>
                <w:sz w:val="20"/>
                <w:szCs w:val="20"/>
              </w:rPr>
            </w:pPr>
            <w:r>
              <w:rPr>
                <w:sz w:val="20"/>
                <w:szCs w:val="20"/>
              </w:rPr>
              <w:t xml:space="preserve"> M.A in PHILOSOPHY</w:t>
            </w:r>
          </w:p>
          <w:p w:rsidR="00F410FF" w:rsidRDefault="00223FDD">
            <w:pPr>
              <w:pStyle w:val="TableParagraph"/>
              <w:rPr>
                <w:sz w:val="20"/>
                <w:szCs w:val="20"/>
              </w:rPr>
            </w:pPr>
            <w:r>
              <w:rPr>
                <w:sz w:val="20"/>
                <w:szCs w:val="20"/>
              </w:rPr>
              <w:t xml:space="preserve"> Year- 2013</w:t>
            </w:r>
          </w:p>
          <w:p w:rsidR="00F410FF" w:rsidRDefault="00223FDD">
            <w:pPr>
              <w:pStyle w:val="TableParagraph"/>
              <w:rPr>
                <w:sz w:val="20"/>
                <w:szCs w:val="20"/>
              </w:rPr>
            </w:pPr>
            <w:r>
              <w:rPr>
                <w:sz w:val="20"/>
                <w:szCs w:val="20"/>
              </w:rPr>
              <w:t xml:space="preserve"> VISVA-BHARATI</w:t>
            </w:r>
          </w:p>
        </w:tc>
      </w:tr>
      <w:tr w:rsidR="00F410FF">
        <w:trPr>
          <w:trHeight w:val="791"/>
          <w:jc w:val="center"/>
        </w:trPr>
        <w:tc>
          <w:tcPr>
            <w:tcW w:w="2539" w:type="dxa"/>
            <w:vMerge/>
            <w:tcBorders>
              <w:top w:val="nil"/>
            </w:tcBorders>
          </w:tcPr>
          <w:p w:rsidR="00F410FF" w:rsidRDefault="00F410FF">
            <w:pPr>
              <w:rPr>
                <w:sz w:val="20"/>
                <w:szCs w:val="20"/>
              </w:rPr>
            </w:pPr>
          </w:p>
        </w:tc>
        <w:tc>
          <w:tcPr>
            <w:tcW w:w="1889" w:type="dxa"/>
          </w:tcPr>
          <w:p w:rsidR="00F410FF" w:rsidRDefault="00223FDD">
            <w:pPr>
              <w:pStyle w:val="TableParagraph"/>
              <w:spacing w:before="113"/>
              <w:ind w:left="105"/>
              <w:rPr>
                <w:sz w:val="20"/>
                <w:szCs w:val="20"/>
              </w:rPr>
            </w:pPr>
            <w:r>
              <w:rPr>
                <w:sz w:val="20"/>
                <w:szCs w:val="20"/>
              </w:rPr>
              <w:t>NET / SET</w:t>
            </w:r>
          </w:p>
          <w:p w:rsidR="00F410FF" w:rsidRDefault="00223FDD">
            <w:pPr>
              <w:pStyle w:val="TableParagraph"/>
              <w:ind w:left="105"/>
              <w:rPr>
                <w:sz w:val="20"/>
                <w:szCs w:val="20"/>
              </w:rPr>
            </w:pPr>
            <w:r>
              <w:rPr>
                <w:sz w:val="20"/>
                <w:szCs w:val="20"/>
              </w:rPr>
              <w:t>(Year of passing)</w:t>
            </w:r>
          </w:p>
        </w:tc>
        <w:tc>
          <w:tcPr>
            <w:tcW w:w="6044" w:type="dxa"/>
            <w:gridSpan w:val="3"/>
          </w:tcPr>
          <w:p w:rsidR="00F410FF" w:rsidRDefault="00F410FF">
            <w:pPr>
              <w:pStyle w:val="TableParagraph"/>
              <w:rPr>
                <w:sz w:val="20"/>
                <w:szCs w:val="20"/>
              </w:rPr>
            </w:pPr>
          </w:p>
          <w:p w:rsidR="00F410FF" w:rsidRDefault="00223FDD">
            <w:pPr>
              <w:pStyle w:val="TableParagraph"/>
              <w:rPr>
                <w:sz w:val="20"/>
                <w:szCs w:val="20"/>
              </w:rPr>
            </w:pPr>
            <w:r>
              <w:rPr>
                <w:sz w:val="20"/>
                <w:szCs w:val="20"/>
              </w:rPr>
              <w:t xml:space="preserve"> NET – December - 2014</w:t>
            </w:r>
          </w:p>
          <w:p w:rsidR="00F410FF" w:rsidRDefault="00223FDD">
            <w:pPr>
              <w:pStyle w:val="TableParagraph"/>
              <w:rPr>
                <w:sz w:val="20"/>
                <w:szCs w:val="20"/>
              </w:rPr>
            </w:pPr>
            <w:r>
              <w:rPr>
                <w:sz w:val="20"/>
                <w:szCs w:val="20"/>
              </w:rPr>
              <w:t xml:space="preserve"> NET – June  - 2015</w:t>
            </w:r>
          </w:p>
          <w:p w:rsidR="00F410FF" w:rsidRDefault="00223FDD">
            <w:pPr>
              <w:pStyle w:val="TableParagraph"/>
              <w:rPr>
                <w:sz w:val="20"/>
                <w:szCs w:val="20"/>
              </w:rPr>
            </w:pPr>
            <w:r>
              <w:rPr>
                <w:sz w:val="20"/>
                <w:szCs w:val="20"/>
              </w:rPr>
              <w:t xml:space="preserve"> NET – December - 2015</w:t>
            </w:r>
          </w:p>
          <w:p w:rsidR="00F410FF" w:rsidRDefault="00223FDD">
            <w:pPr>
              <w:pStyle w:val="TableParagraph"/>
              <w:rPr>
                <w:sz w:val="20"/>
                <w:szCs w:val="20"/>
              </w:rPr>
            </w:pPr>
            <w:r>
              <w:rPr>
                <w:sz w:val="20"/>
                <w:szCs w:val="20"/>
              </w:rPr>
              <w:t xml:space="preserve"> SET – December - 2014</w:t>
            </w:r>
          </w:p>
        </w:tc>
      </w:tr>
      <w:tr w:rsidR="00F410FF">
        <w:trPr>
          <w:trHeight w:val="890"/>
          <w:jc w:val="center"/>
        </w:trPr>
        <w:tc>
          <w:tcPr>
            <w:tcW w:w="2539" w:type="dxa"/>
            <w:vMerge/>
            <w:tcBorders>
              <w:top w:val="nil"/>
            </w:tcBorders>
          </w:tcPr>
          <w:p w:rsidR="00F410FF" w:rsidRDefault="00F410FF">
            <w:pPr>
              <w:rPr>
                <w:sz w:val="20"/>
                <w:szCs w:val="20"/>
              </w:rPr>
            </w:pPr>
          </w:p>
        </w:tc>
        <w:tc>
          <w:tcPr>
            <w:tcW w:w="1889" w:type="dxa"/>
          </w:tcPr>
          <w:p w:rsidR="00F410FF" w:rsidRDefault="00F410FF">
            <w:pPr>
              <w:pStyle w:val="TableParagraph"/>
              <w:spacing w:before="7"/>
              <w:rPr>
                <w:sz w:val="20"/>
                <w:szCs w:val="20"/>
              </w:rPr>
            </w:pPr>
          </w:p>
          <w:p w:rsidR="00F410FF" w:rsidRDefault="00223FDD">
            <w:pPr>
              <w:pStyle w:val="TableParagraph"/>
              <w:ind w:left="105"/>
              <w:rPr>
                <w:sz w:val="20"/>
                <w:szCs w:val="20"/>
              </w:rPr>
            </w:pPr>
            <w:r>
              <w:rPr>
                <w:sz w:val="20"/>
                <w:szCs w:val="20"/>
              </w:rPr>
              <w:t>Specialization</w:t>
            </w:r>
          </w:p>
        </w:tc>
        <w:tc>
          <w:tcPr>
            <w:tcW w:w="6044" w:type="dxa"/>
            <w:gridSpan w:val="3"/>
          </w:tcPr>
          <w:p w:rsidR="00F410FF" w:rsidRDefault="00F410FF">
            <w:pPr>
              <w:pStyle w:val="TableParagraph"/>
              <w:rPr>
                <w:sz w:val="20"/>
                <w:szCs w:val="20"/>
              </w:rPr>
            </w:pPr>
          </w:p>
          <w:p w:rsidR="00F410FF" w:rsidRDefault="00223FDD">
            <w:pPr>
              <w:pStyle w:val="TableParagraph"/>
              <w:numPr>
                <w:ilvl w:val="0"/>
                <w:numId w:val="1"/>
              </w:numPr>
              <w:rPr>
                <w:sz w:val="20"/>
                <w:szCs w:val="20"/>
              </w:rPr>
            </w:pPr>
            <w:r>
              <w:rPr>
                <w:sz w:val="20"/>
                <w:szCs w:val="20"/>
              </w:rPr>
              <w:t>Advance Logic</w:t>
            </w:r>
          </w:p>
          <w:p w:rsidR="00F410FF" w:rsidRDefault="00223FDD">
            <w:pPr>
              <w:pStyle w:val="TableParagraph"/>
              <w:numPr>
                <w:ilvl w:val="0"/>
                <w:numId w:val="1"/>
              </w:numPr>
              <w:rPr>
                <w:sz w:val="20"/>
                <w:szCs w:val="20"/>
              </w:rPr>
            </w:pPr>
            <w:r>
              <w:rPr>
                <w:sz w:val="20"/>
                <w:szCs w:val="20"/>
              </w:rPr>
              <w:t>vaisesika</w:t>
            </w:r>
          </w:p>
        </w:tc>
      </w:tr>
      <w:tr w:rsidR="00F410FF">
        <w:trPr>
          <w:trHeight w:val="709"/>
          <w:jc w:val="center"/>
        </w:trPr>
        <w:tc>
          <w:tcPr>
            <w:tcW w:w="2539" w:type="dxa"/>
            <w:vMerge/>
            <w:tcBorders>
              <w:top w:val="nil"/>
            </w:tcBorders>
          </w:tcPr>
          <w:p w:rsidR="00F410FF" w:rsidRDefault="00F410FF">
            <w:pPr>
              <w:rPr>
                <w:sz w:val="20"/>
                <w:szCs w:val="20"/>
              </w:rPr>
            </w:pPr>
          </w:p>
        </w:tc>
        <w:tc>
          <w:tcPr>
            <w:tcW w:w="1889" w:type="dxa"/>
          </w:tcPr>
          <w:p w:rsidR="00F410FF" w:rsidRDefault="00223FDD">
            <w:pPr>
              <w:pStyle w:val="TableParagraph"/>
              <w:spacing w:before="211"/>
              <w:ind w:left="105"/>
              <w:rPr>
                <w:sz w:val="20"/>
                <w:szCs w:val="20"/>
              </w:rPr>
            </w:pPr>
            <w:r>
              <w:rPr>
                <w:sz w:val="20"/>
                <w:szCs w:val="20"/>
              </w:rPr>
              <w:t>Area of Interest</w:t>
            </w:r>
          </w:p>
        </w:tc>
        <w:tc>
          <w:tcPr>
            <w:tcW w:w="6044" w:type="dxa"/>
            <w:gridSpan w:val="3"/>
          </w:tcPr>
          <w:p w:rsidR="00F410FF" w:rsidRDefault="00223FDD">
            <w:pPr>
              <w:pStyle w:val="TableParagraph"/>
              <w:numPr>
                <w:ilvl w:val="0"/>
                <w:numId w:val="2"/>
              </w:numPr>
              <w:rPr>
                <w:sz w:val="20"/>
                <w:szCs w:val="20"/>
              </w:rPr>
            </w:pPr>
            <w:r>
              <w:rPr>
                <w:sz w:val="20"/>
                <w:szCs w:val="20"/>
              </w:rPr>
              <w:t>Feminism</w:t>
            </w:r>
          </w:p>
          <w:p w:rsidR="00F410FF" w:rsidRDefault="00223FDD">
            <w:pPr>
              <w:pStyle w:val="TableParagraph"/>
              <w:numPr>
                <w:ilvl w:val="0"/>
                <w:numId w:val="2"/>
              </w:numPr>
              <w:rPr>
                <w:sz w:val="20"/>
                <w:szCs w:val="20"/>
              </w:rPr>
            </w:pPr>
            <w:r>
              <w:rPr>
                <w:sz w:val="20"/>
                <w:szCs w:val="20"/>
              </w:rPr>
              <w:t>Applied Ethics</w:t>
            </w:r>
          </w:p>
          <w:p w:rsidR="00F410FF" w:rsidRDefault="00223FDD">
            <w:pPr>
              <w:pStyle w:val="TableParagraph"/>
              <w:numPr>
                <w:ilvl w:val="0"/>
                <w:numId w:val="2"/>
              </w:numPr>
              <w:rPr>
                <w:sz w:val="20"/>
                <w:szCs w:val="20"/>
              </w:rPr>
            </w:pPr>
            <w:r>
              <w:rPr>
                <w:sz w:val="20"/>
                <w:szCs w:val="20"/>
              </w:rPr>
              <w:t>Western Ethics</w:t>
            </w:r>
          </w:p>
          <w:p w:rsidR="00F410FF" w:rsidRDefault="00223FDD">
            <w:pPr>
              <w:pStyle w:val="TableParagraph"/>
              <w:numPr>
                <w:ilvl w:val="0"/>
                <w:numId w:val="2"/>
              </w:numPr>
              <w:rPr>
                <w:sz w:val="20"/>
                <w:szCs w:val="20"/>
              </w:rPr>
            </w:pPr>
            <w:r>
              <w:rPr>
                <w:sz w:val="20"/>
                <w:szCs w:val="20"/>
              </w:rPr>
              <w:t>Contemporary Indian Philosophy</w:t>
            </w:r>
          </w:p>
          <w:p w:rsidR="00F410FF" w:rsidRDefault="00F410FF">
            <w:pPr>
              <w:pStyle w:val="TableParagraph"/>
              <w:ind w:left="405"/>
              <w:rPr>
                <w:sz w:val="20"/>
                <w:szCs w:val="20"/>
              </w:rPr>
            </w:pPr>
          </w:p>
        </w:tc>
      </w:tr>
      <w:tr w:rsidR="00F410FF">
        <w:trPr>
          <w:trHeight w:val="1021"/>
          <w:jc w:val="center"/>
        </w:trPr>
        <w:tc>
          <w:tcPr>
            <w:tcW w:w="2539" w:type="dxa"/>
            <w:vMerge w:val="restart"/>
          </w:tcPr>
          <w:p w:rsidR="00F410FF" w:rsidRDefault="00F410FF">
            <w:pPr>
              <w:pStyle w:val="TableParagraph"/>
              <w:ind w:left="107" w:right="369"/>
              <w:rPr>
                <w:sz w:val="20"/>
                <w:szCs w:val="20"/>
              </w:rPr>
            </w:pPr>
          </w:p>
          <w:p w:rsidR="00F410FF" w:rsidRDefault="00223FDD">
            <w:pPr>
              <w:pStyle w:val="TableParagraph"/>
              <w:ind w:left="107" w:right="369"/>
              <w:rPr>
                <w:sz w:val="20"/>
                <w:szCs w:val="20"/>
              </w:rPr>
            </w:pPr>
            <w:r>
              <w:rPr>
                <w:sz w:val="20"/>
                <w:szCs w:val="20"/>
              </w:rPr>
              <w:t xml:space="preserve">Teaching Experience </w:t>
            </w:r>
          </w:p>
          <w:p w:rsidR="00F410FF" w:rsidRDefault="00F410FF">
            <w:pPr>
              <w:pStyle w:val="TableParagraph"/>
              <w:spacing w:line="263" w:lineRule="exact"/>
              <w:ind w:left="107"/>
              <w:rPr>
                <w:sz w:val="20"/>
                <w:szCs w:val="20"/>
              </w:rPr>
            </w:pPr>
          </w:p>
        </w:tc>
        <w:tc>
          <w:tcPr>
            <w:tcW w:w="7933" w:type="dxa"/>
            <w:gridSpan w:val="4"/>
            <w:tcBorders>
              <w:bottom w:val="single" w:sz="4" w:space="0" w:color="auto"/>
            </w:tcBorders>
          </w:tcPr>
          <w:p w:rsidR="00F410FF" w:rsidRDefault="00F410FF">
            <w:pPr>
              <w:pStyle w:val="TableParagraph"/>
              <w:rPr>
                <w:sz w:val="20"/>
                <w:szCs w:val="20"/>
              </w:rPr>
            </w:pPr>
          </w:p>
          <w:p w:rsidR="00F410FF" w:rsidRDefault="00223FDD">
            <w:pPr>
              <w:pStyle w:val="TableParagraph"/>
              <w:numPr>
                <w:ilvl w:val="0"/>
                <w:numId w:val="3"/>
              </w:numPr>
              <w:rPr>
                <w:sz w:val="20"/>
                <w:szCs w:val="20"/>
              </w:rPr>
            </w:pPr>
            <w:r>
              <w:rPr>
                <w:sz w:val="20"/>
                <w:szCs w:val="20"/>
              </w:rPr>
              <w:t xml:space="preserve">Teaching experience as an Assistant Professor from my date of joining at Sagardighi K.K.S.Mahavidyalaya . </w:t>
            </w:r>
          </w:p>
          <w:p w:rsidR="00F410FF" w:rsidRDefault="00F410FF">
            <w:pPr>
              <w:pStyle w:val="TableParagraph"/>
              <w:ind w:left="405"/>
              <w:rPr>
                <w:sz w:val="20"/>
                <w:szCs w:val="20"/>
              </w:rPr>
            </w:pPr>
          </w:p>
        </w:tc>
      </w:tr>
      <w:tr w:rsidR="00F410FF">
        <w:trPr>
          <w:trHeight w:val="342"/>
          <w:jc w:val="center"/>
        </w:trPr>
        <w:tc>
          <w:tcPr>
            <w:tcW w:w="2539" w:type="dxa"/>
            <w:vMerge/>
          </w:tcPr>
          <w:p w:rsidR="00F410FF" w:rsidRDefault="00F410FF">
            <w:pPr>
              <w:pStyle w:val="TableParagraph"/>
              <w:spacing w:line="263" w:lineRule="exact"/>
              <w:ind w:left="107"/>
              <w:rPr>
                <w:sz w:val="20"/>
                <w:szCs w:val="20"/>
              </w:rPr>
            </w:pPr>
          </w:p>
        </w:tc>
        <w:tc>
          <w:tcPr>
            <w:tcW w:w="7933" w:type="dxa"/>
            <w:gridSpan w:val="4"/>
            <w:tcBorders>
              <w:top w:val="single" w:sz="4" w:space="0" w:color="auto"/>
            </w:tcBorders>
          </w:tcPr>
          <w:p w:rsidR="00F410FF" w:rsidRDefault="00223FDD">
            <w:pPr>
              <w:pStyle w:val="TableParagraph"/>
              <w:ind w:left="405"/>
              <w:rPr>
                <w:sz w:val="20"/>
                <w:szCs w:val="20"/>
              </w:rPr>
            </w:pPr>
            <w:r>
              <w:rPr>
                <w:sz w:val="20"/>
                <w:szCs w:val="20"/>
              </w:rPr>
              <w:t>Guest Teacher at Murshidabad University since 22-04-2022</w:t>
            </w:r>
          </w:p>
        </w:tc>
      </w:tr>
    </w:tbl>
    <w:p w:rsidR="00F410FF" w:rsidRDefault="00F410FF">
      <w:pPr>
        <w:tabs>
          <w:tab w:val="left" w:pos="1525"/>
          <w:tab w:val="left" w:pos="1526"/>
        </w:tabs>
        <w:jc w:val="both"/>
        <w:rPr>
          <w:sz w:val="20"/>
          <w:szCs w:val="20"/>
        </w:rPr>
      </w:pPr>
    </w:p>
    <w:p w:rsidR="00F410FF" w:rsidRDefault="00223FDD">
      <w:pPr>
        <w:tabs>
          <w:tab w:val="left" w:pos="1525"/>
          <w:tab w:val="left" w:pos="1526"/>
        </w:tabs>
        <w:jc w:val="both"/>
        <w:rPr>
          <w:sz w:val="20"/>
          <w:szCs w:val="20"/>
        </w:rPr>
      </w:pPr>
      <w:r>
        <w:rPr>
          <w:sz w:val="20"/>
          <w:szCs w:val="20"/>
        </w:rPr>
        <w:t xml:space="preserve">   Academic Staff College Orientation/Refresher Course attended during the year:</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40"/>
        <w:gridCol w:w="1980"/>
        <w:gridCol w:w="2430"/>
        <w:gridCol w:w="2610"/>
      </w:tblGrid>
      <w:tr w:rsidR="00F410FF">
        <w:trPr>
          <w:trHeight w:val="551"/>
          <w:jc w:val="center"/>
        </w:trPr>
        <w:tc>
          <w:tcPr>
            <w:tcW w:w="3240" w:type="dxa"/>
          </w:tcPr>
          <w:p w:rsidR="00F410FF" w:rsidRDefault="00223FDD">
            <w:pPr>
              <w:pStyle w:val="TableParagraph"/>
              <w:spacing w:line="276" w:lineRule="exact"/>
              <w:ind w:left="107" w:right="516"/>
              <w:rPr>
                <w:b/>
                <w:sz w:val="20"/>
                <w:szCs w:val="20"/>
              </w:rPr>
            </w:pPr>
            <w:r>
              <w:rPr>
                <w:b/>
                <w:sz w:val="20"/>
                <w:szCs w:val="20"/>
              </w:rPr>
              <w:t xml:space="preserve">Name </w:t>
            </w:r>
            <w:r>
              <w:rPr>
                <w:b/>
                <w:sz w:val="20"/>
                <w:szCs w:val="20"/>
              </w:rPr>
              <w:t>of the Course/Summer School</w:t>
            </w:r>
          </w:p>
        </w:tc>
        <w:tc>
          <w:tcPr>
            <w:tcW w:w="1980" w:type="dxa"/>
          </w:tcPr>
          <w:p w:rsidR="00F410FF" w:rsidRDefault="00223FDD">
            <w:pPr>
              <w:pStyle w:val="TableParagraph"/>
              <w:spacing w:line="275" w:lineRule="exact"/>
              <w:ind w:left="107"/>
              <w:rPr>
                <w:b/>
                <w:sz w:val="20"/>
                <w:szCs w:val="20"/>
              </w:rPr>
            </w:pPr>
            <w:r>
              <w:rPr>
                <w:b/>
                <w:sz w:val="20"/>
                <w:szCs w:val="20"/>
              </w:rPr>
              <w:t>Place</w:t>
            </w:r>
          </w:p>
        </w:tc>
        <w:tc>
          <w:tcPr>
            <w:tcW w:w="2430" w:type="dxa"/>
          </w:tcPr>
          <w:p w:rsidR="00F410FF" w:rsidRDefault="00223FDD">
            <w:pPr>
              <w:pStyle w:val="TableParagraph"/>
              <w:spacing w:line="275" w:lineRule="exact"/>
              <w:ind w:left="107"/>
              <w:rPr>
                <w:b/>
                <w:sz w:val="20"/>
                <w:szCs w:val="20"/>
              </w:rPr>
            </w:pPr>
            <w:r>
              <w:rPr>
                <w:b/>
                <w:sz w:val="20"/>
                <w:szCs w:val="20"/>
              </w:rPr>
              <w:t>Duration</w:t>
            </w:r>
          </w:p>
        </w:tc>
        <w:tc>
          <w:tcPr>
            <w:tcW w:w="2610" w:type="dxa"/>
          </w:tcPr>
          <w:p w:rsidR="00F410FF" w:rsidRDefault="00223FDD">
            <w:pPr>
              <w:pStyle w:val="TableParagraph"/>
              <w:spacing w:line="276" w:lineRule="exact"/>
              <w:ind w:left="107" w:right="855"/>
              <w:rPr>
                <w:b/>
                <w:sz w:val="20"/>
                <w:szCs w:val="20"/>
              </w:rPr>
            </w:pPr>
            <w:r>
              <w:rPr>
                <w:b/>
                <w:sz w:val="20"/>
                <w:szCs w:val="20"/>
              </w:rPr>
              <w:t>Sponsoring Agency</w:t>
            </w:r>
          </w:p>
        </w:tc>
      </w:tr>
      <w:tr w:rsidR="00F410FF">
        <w:trPr>
          <w:trHeight w:val="881"/>
          <w:jc w:val="center"/>
        </w:trPr>
        <w:tc>
          <w:tcPr>
            <w:tcW w:w="3240"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Faculty Induction Programme,</w:t>
            </w:r>
          </w:p>
        </w:tc>
        <w:tc>
          <w:tcPr>
            <w:tcW w:w="1980"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UGC-HRDC, Aligarh Muslim University</w:t>
            </w:r>
          </w:p>
        </w:tc>
        <w:tc>
          <w:tcPr>
            <w:tcW w:w="2430"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From 07</w:t>
            </w:r>
            <w:r>
              <w:rPr>
                <w:sz w:val="20"/>
                <w:szCs w:val="20"/>
                <w:vertAlign w:val="superscript"/>
              </w:rPr>
              <w:t>th</w:t>
            </w:r>
            <w:r>
              <w:rPr>
                <w:sz w:val="20"/>
                <w:szCs w:val="20"/>
              </w:rPr>
              <w:t xml:space="preserve"> September 2021 to 12</w:t>
            </w:r>
            <w:r>
              <w:rPr>
                <w:sz w:val="20"/>
                <w:szCs w:val="20"/>
                <w:vertAlign w:val="superscript"/>
              </w:rPr>
              <w:t>th</w:t>
            </w:r>
            <w:r>
              <w:rPr>
                <w:sz w:val="20"/>
                <w:szCs w:val="20"/>
              </w:rPr>
              <w:t xml:space="preserve"> October 2021.</w:t>
            </w:r>
          </w:p>
        </w:tc>
        <w:tc>
          <w:tcPr>
            <w:tcW w:w="2610"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UGC, New-Delhi</w:t>
            </w:r>
          </w:p>
          <w:p w:rsidR="00F410FF" w:rsidRDefault="00F410FF">
            <w:pPr>
              <w:pStyle w:val="TableParagraph"/>
              <w:jc w:val="center"/>
              <w:rPr>
                <w:sz w:val="20"/>
                <w:szCs w:val="20"/>
              </w:rPr>
            </w:pPr>
          </w:p>
          <w:p w:rsidR="00F410FF" w:rsidRDefault="00F410FF">
            <w:pPr>
              <w:pStyle w:val="TableParagraph"/>
              <w:jc w:val="center"/>
              <w:rPr>
                <w:sz w:val="20"/>
                <w:szCs w:val="20"/>
              </w:rPr>
            </w:pPr>
          </w:p>
        </w:tc>
      </w:tr>
      <w:tr w:rsidR="00F410FF">
        <w:trPr>
          <w:trHeight w:val="854"/>
          <w:jc w:val="center"/>
        </w:trPr>
        <w:tc>
          <w:tcPr>
            <w:tcW w:w="3240" w:type="dxa"/>
          </w:tcPr>
          <w:p w:rsidR="00F410FF" w:rsidRDefault="00223FDD">
            <w:pPr>
              <w:pStyle w:val="TableParagraph"/>
              <w:jc w:val="center"/>
              <w:rPr>
                <w:sz w:val="20"/>
                <w:szCs w:val="20"/>
              </w:rPr>
            </w:pPr>
            <w:r>
              <w:rPr>
                <w:sz w:val="20"/>
                <w:szCs w:val="20"/>
              </w:rPr>
              <w:t>Subject Refresher Course in Human Rights.</w:t>
            </w:r>
          </w:p>
        </w:tc>
        <w:tc>
          <w:tcPr>
            <w:tcW w:w="1980"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UGC-HRDC, Aligarh</w:t>
            </w:r>
            <w:r>
              <w:rPr>
                <w:sz w:val="20"/>
                <w:szCs w:val="20"/>
              </w:rPr>
              <w:t xml:space="preserve"> Muslim University,</w:t>
            </w:r>
          </w:p>
        </w:tc>
        <w:tc>
          <w:tcPr>
            <w:tcW w:w="2430" w:type="dxa"/>
          </w:tcPr>
          <w:p w:rsidR="00F410FF" w:rsidRDefault="00F410FF">
            <w:pPr>
              <w:pStyle w:val="TableParagraph"/>
              <w:rPr>
                <w:sz w:val="20"/>
                <w:szCs w:val="20"/>
              </w:rPr>
            </w:pPr>
          </w:p>
          <w:p w:rsidR="00F410FF" w:rsidRDefault="00223FDD">
            <w:pPr>
              <w:pStyle w:val="TableParagraph"/>
              <w:jc w:val="center"/>
              <w:rPr>
                <w:sz w:val="20"/>
                <w:szCs w:val="20"/>
              </w:rPr>
            </w:pPr>
            <w:r>
              <w:rPr>
                <w:sz w:val="20"/>
                <w:szCs w:val="20"/>
              </w:rPr>
              <w:t>From</w:t>
            </w:r>
          </w:p>
          <w:p w:rsidR="00F410FF" w:rsidRDefault="00223FDD">
            <w:pPr>
              <w:pStyle w:val="TableParagraph"/>
              <w:jc w:val="center"/>
              <w:rPr>
                <w:sz w:val="20"/>
                <w:szCs w:val="20"/>
              </w:rPr>
            </w:pPr>
            <w:r>
              <w:rPr>
                <w:sz w:val="20"/>
                <w:szCs w:val="20"/>
              </w:rPr>
              <w:t>20</w:t>
            </w:r>
            <w:r>
              <w:rPr>
                <w:sz w:val="20"/>
                <w:szCs w:val="20"/>
                <w:vertAlign w:val="superscript"/>
              </w:rPr>
              <w:t>th</w:t>
            </w:r>
            <w:r>
              <w:rPr>
                <w:sz w:val="20"/>
                <w:szCs w:val="20"/>
              </w:rPr>
              <w:t xml:space="preserve"> July – 02</w:t>
            </w:r>
            <w:r>
              <w:rPr>
                <w:sz w:val="20"/>
                <w:szCs w:val="20"/>
                <w:vertAlign w:val="superscript"/>
              </w:rPr>
              <w:t>nd</w:t>
            </w:r>
            <w:r>
              <w:rPr>
                <w:sz w:val="20"/>
                <w:szCs w:val="20"/>
              </w:rPr>
              <w:t xml:space="preserve"> August,2022</w:t>
            </w:r>
          </w:p>
          <w:p w:rsidR="00F410FF" w:rsidRDefault="00F410FF">
            <w:pPr>
              <w:pStyle w:val="TableParagraph"/>
              <w:jc w:val="center"/>
              <w:rPr>
                <w:sz w:val="20"/>
                <w:szCs w:val="20"/>
              </w:rPr>
            </w:pPr>
          </w:p>
        </w:tc>
        <w:tc>
          <w:tcPr>
            <w:tcW w:w="2610" w:type="dxa"/>
          </w:tcPr>
          <w:p w:rsidR="00F410FF" w:rsidRDefault="00F410FF">
            <w:pPr>
              <w:pStyle w:val="TableParagraph"/>
              <w:jc w:val="center"/>
              <w:rPr>
                <w:sz w:val="20"/>
                <w:szCs w:val="20"/>
              </w:rPr>
            </w:pPr>
          </w:p>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UGC, New-Delhi</w:t>
            </w:r>
          </w:p>
          <w:p w:rsidR="00F410FF" w:rsidRDefault="00F410FF">
            <w:pPr>
              <w:pStyle w:val="TableParagraph"/>
              <w:jc w:val="center"/>
              <w:rPr>
                <w:sz w:val="20"/>
                <w:szCs w:val="20"/>
              </w:rPr>
            </w:pPr>
          </w:p>
          <w:p w:rsidR="00F410FF" w:rsidRDefault="00F410FF">
            <w:pPr>
              <w:pStyle w:val="TableParagraph"/>
              <w:jc w:val="center"/>
              <w:rPr>
                <w:sz w:val="20"/>
                <w:szCs w:val="20"/>
              </w:rPr>
            </w:pPr>
          </w:p>
        </w:tc>
      </w:tr>
    </w:tbl>
    <w:p w:rsidR="00F410FF" w:rsidRDefault="00F410FF">
      <w:pPr>
        <w:pStyle w:val="BodyText"/>
        <w:spacing w:before="10"/>
        <w:rPr>
          <w:sz w:val="20"/>
          <w:szCs w:val="20"/>
        </w:rPr>
      </w:pPr>
    </w:p>
    <w:p w:rsidR="00F410FF" w:rsidRDefault="00223FDD">
      <w:pPr>
        <w:pStyle w:val="BodyText"/>
        <w:spacing w:before="10"/>
        <w:rPr>
          <w:sz w:val="20"/>
          <w:szCs w:val="20"/>
        </w:rPr>
      </w:pPr>
      <w:r>
        <w:rPr>
          <w:sz w:val="20"/>
          <w:szCs w:val="20"/>
        </w:rPr>
        <w:t>PUBLICATION:-</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0"/>
        <w:gridCol w:w="3880"/>
        <w:gridCol w:w="2420"/>
        <w:gridCol w:w="990"/>
        <w:gridCol w:w="2160"/>
      </w:tblGrid>
      <w:tr w:rsidR="00F410FF">
        <w:trPr>
          <w:trHeight w:val="908"/>
          <w:jc w:val="center"/>
        </w:trPr>
        <w:tc>
          <w:tcPr>
            <w:tcW w:w="630" w:type="dxa"/>
          </w:tcPr>
          <w:p w:rsidR="00F410FF" w:rsidRDefault="00223FDD">
            <w:pPr>
              <w:pStyle w:val="TableParagraph"/>
              <w:spacing w:before="3"/>
              <w:ind w:left="107"/>
              <w:jc w:val="center"/>
              <w:rPr>
                <w:b/>
                <w:sz w:val="20"/>
                <w:szCs w:val="20"/>
              </w:rPr>
            </w:pPr>
            <w:r>
              <w:rPr>
                <w:b/>
                <w:sz w:val="20"/>
                <w:szCs w:val="20"/>
              </w:rPr>
              <w:t>Sl.</w:t>
            </w:r>
          </w:p>
          <w:p w:rsidR="00F410FF" w:rsidRDefault="00223FDD">
            <w:pPr>
              <w:pStyle w:val="TableParagraph"/>
              <w:spacing w:before="5"/>
              <w:ind w:left="107"/>
              <w:jc w:val="center"/>
              <w:rPr>
                <w:b/>
                <w:sz w:val="20"/>
                <w:szCs w:val="20"/>
              </w:rPr>
            </w:pPr>
            <w:r>
              <w:rPr>
                <w:b/>
                <w:sz w:val="20"/>
                <w:szCs w:val="20"/>
              </w:rPr>
              <w:t>No.</w:t>
            </w:r>
          </w:p>
        </w:tc>
        <w:tc>
          <w:tcPr>
            <w:tcW w:w="3880" w:type="dxa"/>
          </w:tcPr>
          <w:p w:rsidR="00F410FF" w:rsidRDefault="00223FDD">
            <w:pPr>
              <w:pStyle w:val="TableParagraph"/>
              <w:tabs>
                <w:tab w:val="left" w:pos="1144"/>
              </w:tabs>
              <w:spacing w:before="3" w:line="244" w:lineRule="auto"/>
              <w:ind w:left="105" w:right="165"/>
              <w:jc w:val="center"/>
              <w:rPr>
                <w:b/>
                <w:sz w:val="20"/>
                <w:szCs w:val="20"/>
              </w:rPr>
            </w:pPr>
            <w:r>
              <w:rPr>
                <w:b/>
                <w:sz w:val="20"/>
                <w:szCs w:val="20"/>
              </w:rPr>
              <w:t>Title</w:t>
            </w:r>
            <w:r>
              <w:rPr>
                <w:b/>
                <w:sz w:val="20"/>
                <w:szCs w:val="20"/>
              </w:rPr>
              <w:tab/>
            </w:r>
            <w:r>
              <w:rPr>
                <w:b/>
                <w:spacing w:val="-1"/>
                <w:sz w:val="20"/>
                <w:szCs w:val="20"/>
              </w:rPr>
              <w:t>with</w:t>
            </w:r>
            <w:r>
              <w:rPr>
                <w:b/>
                <w:sz w:val="20"/>
                <w:szCs w:val="20"/>
              </w:rPr>
              <w:t>pageno.</w:t>
            </w:r>
          </w:p>
        </w:tc>
        <w:tc>
          <w:tcPr>
            <w:tcW w:w="2420" w:type="dxa"/>
          </w:tcPr>
          <w:p w:rsidR="00F410FF" w:rsidRDefault="00223FDD">
            <w:pPr>
              <w:pStyle w:val="TableParagraph"/>
              <w:spacing w:before="3"/>
              <w:ind w:left="109"/>
              <w:jc w:val="center"/>
              <w:rPr>
                <w:b/>
                <w:sz w:val="20"/>
                <w:szCs w:val="20"/>
              </w:rPr>
            </w:pPr>
            <w:r>
              <w:rPr>
                <w:b/>
                <w:sz w:val="20"/>
                <w:szCs w:val="20"/>
              </w:rPr>
              <w:t>Journal</w:t>
            </w:r>
          </w:p>
        </w:tc>
        <w:tc>
          <w:tcPr>
            <w:tcW w:w="990" w:type="dxa"/>
          </w:tcPr>
          <w:p w:rsidR="00F410FF" w:rsidRDefault="00223FDD">
            <w:pPr>
              <w:pStyle w:val="TableParagraph"/>
              <w:spacing w:before="3" w:line="244" w:lineRule="auto"/>
              <w:ind w:left="104" w:right="209"/>
              <w:jc w:val="center"/>
              <w:rPr>
                <w:b/>
                <w:sz w:val="20"/>
                <w:szCs w:val="20"/>
              </w:rPr>
            </w:pPr>
            <w:r>
              <w:rPr>
                <w:b/>
                <w:sz w:val="20"/>
                <w:szCs w:val="20"/>
              </w:rPr>
              <w:t>ISSN/ISBNNo.</w:t>
            </w:r>
          </w:p>
        </w:tc>
        <w:tc>
          <w:tcPr>
            <w:tcW w:w="2160" w:type="dxa"/>
          </w:tcPr>
          <w:p w:rsidR="00F410FF" w:rsidRDefault="00223FDD">
            <w:pPr>
              <w:pStyle w:val="TableParagraph"/>
              <w:spacing w:before="3" w:line="244" w:lineRule="auto"/>
              <w:ind w:left="105" w:right="426"/>
              <w:jc w:val="center"/>
              <w:rPr>
                <w:b/>
                <w:sz w:val="20"/>
                <w:szCs w:val="20"/>
              </w:rPr>
            </w:pPr>
            <w:r>
              <w:rPr>
                <w:b/>
                <w:sz w:val="20"/>
                <w:szCs w:val="20"/>
              </w:rPr>
              <w:t>Whether peer Reviewed.</w:t>
            </w:r>
          </w:p>
          <w:p w:rsidR="00F410FF" w:rsidRDefault="00223FDD">
            <w:pPr>
              <w:pStyle w:val="TableParagraph"/>
              <w:spacing w:before="1" w:line="244" w:lineRule="auto"/>
              <w:ind w:left="107" w:right="65"/>
              <w:jc w:val="center"/>
              <w:rPr>
                <w:b/>
                <w:sz w:val="20"/>
                <w:szCs w:val="20"/>
              </w:rPr>
            </w:pPr>
            <w:r>
              <w:rPr>
                <w:b/>
                <w:sz w:val="20"/>
                <w:szCs w:val="20"/>
              </w:rPr>
              <w:t>Impact factor</w:t>
            </w:r>
          </w:p>
        </w:tc>
      </w:tr>
      <w:tr w:rsidR="00F410FF">
        <w:trPr>
          <w:trHeight w:val="863"/>
          <w:jc w:val="center"/>
        </w:trPr>
        <w:tc>
          <w:tcPr>
            <w:tcW w:w="630" w:type="dxa"/>
            <w:tcBorders>
              <w:bottom w:val="single" w:sz="4" w:space="0" w:color="auto"/>
            </w:tcBorders>
          </w:tcPr>
          <w:p w:rsidR="00F410FF" w:rsidRDefault="00223FDD">
            <w:pPr>
              <w:pStyle w:val="TableParagraph"/>
              <w:jc w:val="center"/>
              <w:rPr>
                <w:sz w:val="20"/>
                <w:szCs w:val="20"/>
              </w:rPr>
            </w:pPr>
            <w:r>
              <w:rPr>
                <w:sz w:val="20"/>
                <w:szCs w:val="20"/>
              </w:rPr>
              <w:t>01</w:t>
            </w:r>
          </w:p>
        </w:tc>
        <w:tc>
          <w:tcPr>
            <w:tcW w:w="3880" w:type="dxa"/>
            <w:tcBorders>
              <w:bottom w:val="single" w:sz="4" w:space="0" w:color="auto"/>
            </w:tcBorders>
          </w:tcPr>
          <w:p w:rsidR="00F410FF" w:rsidRDefault="00223FDD">
            <w:pPr>
              <w:pStyle w:val="TableParagraph"/>
              <w:jc w:val="center"/>
              <w:rPr>
                <w:sz w:val="20"/>
                <w:szCs w:val="20"/>
              </w:rPr>
            </w:pPr>
            <w:r>
              <w:rPr>
                <w:sz w:val="20"/>
                <w:szCs w:val="20"/>
              </w:rPr>
              <w:t>Rethinking about the Ethical Perspective of Surrogacy</w:t>
            </w:r>
          </w:p>
          <w:p w:rsidR="00F410FF" w:rsidRDefault="00223FDD">
            <w:pPr>
              <w:pStyle w:val="TableParagraph"/>
              <w:jc w:val="center"/>
              <w:rPr>
                <w:sz w:val="20"/>
                <w:szCs w:val="20"/>
              </w:rPr>
            </w:pPr>
            <w:r>
              <w:rPr>
                <w:sz w:val="20"/>
                <w:szCs w:val="20"/>
              </w:rPr>
              <w:t>page no.- f639-f642</w:t>
            </w:r>
          </w:p>
          <w:p w:rsidR="00F410FF" w:rsidRDefault="00F410FF">
            <w:pPr>
              <w:pStyle w:val="TableParagraph"/>
              <w:spacing w:line="222" w:lineRule="exact"/>
              <w:rPr>
                <w:sz w:val="20"/>
                <w:szCs w:val="20"/>
              </w:rPr>
            </w:pPr>
          </w:p>
        </w:tc>
        <w:tc>
          <w:tcPr>
            <w:tcW w:w="2420" w:type="dxa"/>
            <w:tcBorders>
              <w:bottom w:val="single" w:sz="4" w:space="0" w:color="auto"/>
            </w:tcBorders>
          </w:tcPr>
          <w:p w:rsidR="00F410FF" w:rsidRDefault="00223FDD">
            <w:pPr>
              <w:pStyle w:val="TableParagraph"/>
              <w:jc w:val="center"/>
              <w:rPr>
                <w:sz w:val="20"/>
                <w:szCs w:val="20"/>
              </w:rPr>
            </w:pPr>
            <w:r>
              <w:rPr>
                <w:sz w:val="20"/>
                <w:szCs w:val="20"/>
              </w:rPr>
              <w:t>International journal of creative research thoughts</w:t>
            </w:r>
          </w:p>
        </w:tc>
        <w:tc>
          <w:tcPr>
            <w:tcW w:w="990" w:type="dxa"/>
            <w:tcBorders>
              <w:bottom w:val="single" w:sz="4" w:space="0" w:color="auto"/>
            </w:tcBorders>
          </w:tcPr>
          <w:p w:rsidR="00F410FF" w:rsidRDefault="00223FDD">
            <w:pPr>
              <w:pStyle w:val="TableParagraph"/>
              <w:jc w:val="center"/>
              <w:rPr>
                <w:sz w:val="20"/>
                <w:szCs w:val="20"/>
              </w:rPr>
            </w:pPr>
            <w:r>
              <w:rPr>
                <w:sz w:val="20"/>
                <w:szCs w:val="20"/>
              </w:rPr>
              <w:t>ISSN: 2320-2882</w:t>
            </w:r>
          </w:p>
        </w:tc>
        <w:tc>
          <w:tcPr>
            <w:tcW w:w="2160" w:type="dxa"/>
            <w:tcBorders>
              <w:bottom w:val="single" w:sz="4" w:space="0" w:color="auto"/>
            </w:tcBorders>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Impact factor- 7.97</w:t>
            </w:r>
          </w:p>
        </w:tc>
      </w:tr>
      <w:tr w:rsidR="00F410FF">
        <w:trPr>
          <w:trHeight w:val="746"/>
          <w:jc w:val="center"/>
        </w:trPr>
        <w:tc>
          <w:tcPr>
            <w:tcW w:w="630" w:type="dxa"/>
            <w:tcBorders>
              <w:top w:val="single" w:sz="4" w:space="0" w:color="auto"/>
            </w:tcBorders>
          </w:tcPr>
          <w:p w:rsidR="00F410FF" w:rsidRDefault="00223FDD">
            <w:pPr>
              <w:pStyle w:val="TableParagraph"/>
              <w:jc w:val="center"/>
              <w:rPr>
                <w:sz w:val="20"/>
                <w:szCs w:val="20"/>
              </w:rPr>
            </w:pPr>
            <w:r>
              <w:rPr>
                <w:sz w:val="20"/>
                <w:szCs w:val="20"/>
              </w:rPr>
              <w:t>02</w:t>
            </w:r>
          </w:p>
        </w:tc>
        <w:tc>
          <w:tcPr>
            <w:tcW w:w="3880" w:type="dxa"/>
            <w:tcBorders>
              <w:top w:val="single" w:sz="4" w:space="0" w:color="auto"/>
            </w:tcBorders>
          </w:tcPr>
          <w:p w:rsidR="00F410FF" w:rsidRDefault="00223FDD">
            <w:pPr>
              <w:pStyle w:val="TableParagraph"/>
              <w:jc w:val="center"/>
              <w:rPr>
                <w:sz w:val="20"/>
                <w:szCs w:val="20"/>
              </w:rPr>
            </w:pPr>
            <w:r>
              <w:rPr>
                <w:sz w:val="20"/>
                <w:szCs w:val="20"/>
              </w:rPr>
              <w:t>Jibandebata, the pursuit of Rabindranath Tagore</w:t>
            </w:r>
          </w:p>
          <w:p w:rsidR="00F410FF" w:rsidRDefault="00223FDD">
            <w:pPr>
              <w:pStyle w:val="TableParagraph"/>
              <w:jc w:val="center"/>
              <w:rPr>
                <w:sz w:val="20"/>
                <w:szCs w:val="20"/>
              </w:rPr>
            </w:pPr>
            <w:r>
              <w:rPr>
                <w:sz w:val="20"/>
                <w:szCs w:val="20"/>
              </w:rPr>
              <w:t>page no.- f450-f454</w:t>
            </w:r>
          </w:p>
          <w:p w:rsidR="00F410FF" w:rsidRDefault="00F410FF">
            <w:pPr>
              <w:rPr>
                <w:lang w:bidi="en-US"/>
              </w:rPr>
            </w:pPr>
          </w:p>
        </w:tc>
        <w:tc>
          <w:tcPr>
            <w:tcW w:w="2420" w:type="dxa"/>
            <w:tcBorders>
              <w:top w:val="single" w:sz="4" w:space="0" w:color="auto"/>
            </w:tcBorders>
          </w:tcPr>
          <w:p w:rsidR="00F410FF" w:rsidRDefault="00223FDD">
            <w:pPr>
              <w:pStyle w:val="TableParagraph"/>
              <w:jc w:val="center"/>
              <w:rPr>
                <w:sz w:val="20"/>
                <w:szCs w:val="20"/>
              </w:rPr>
            </w:pPr>
            <w:r>
              <w:rPr>
                <w:sz w:val="20"/>
                <w:szCs w:val="20"/>
              </w:rPr>
              <w:t>International journal of creative research thoughts</w:t>
            </w:r>
          </w:p>
        </w:tc>
        <w:tc>
          <w:tcPr>
            <w:tcW w:w="990" w:type="dxa"/>
            <w:tcBorders>
              <w:top w:val="single" w:sz="4" w:space="0" w:color="auto"/>
            </w:tcBorders>
          </w:tcPr>
          <w:p w:rsidR="00F410FF" w:rsidRDefault="00223FDD">
            <w:pPr>
              <w:pStyle w:val="TableParagraph"/>
              <w:jc w:val="center"/>
              <w:rPr>
                <w:sz w:val="20"/>
                <w:szCs w:val="20"/>
              </w:rPr>
            </w:pPr>
            <w:r>
              <w:rPr>
                <w:sz w:val="20"/>
                <w:szCs w:val="20"/>
              </w:rPr>
              <w:t>ISSN: 2320-2882</w:t>
            </w:r>
          </w:p>
        </w:tc>
        <w:tc>
          <w:tcPr>
            <w:tcW w:w="2160" w:type="dxa"/>
            <w:tcBorders>
              <w:top w:val="single" w:sz="4" w:space="0" w:color="auto"/>
            </w:tcBorders>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Impact factor- 7.97</w:t>
            </w:r>
          </w:p>
        </w:tc>
      </w:tr>
    </w:tbl>
    <w:p w:rsidR="00F410FF" w:rsidRDefault="00F410FF">
      <w:pPr>
        <w:pStyle w:val="BodyText"/>
        <w:spacing w:before="10"/>
        <w:rPr>
          <w:sz w:val="20"/>
          <w:szCs w:val="20"/>
        </w:rPr>
      </w:pPr>
    </w:p>
    <w:p w:rsidR="00F410FF" w:rsidRDefault="00223FDD">
      <w:pPr>
        <w:pStyle w:val="BodyText"/>
        <w:spacing w:before="10"/>
        <w:rPr>
          <w:sz w:val="20"/>
          <w:szCs w:val="20"/>
        </w:rPr>
      </w:pPr>
      <w:r>
        <w:rPr>
          <w:sz w:val="20"/>
          <w:szCs w:val="20"/>
        </w:rPr>
        <w:t xml:space="preserve">. </w:t>
      </w:r>
      <w:r>
        <w:rPr>
          <w:sz w:val="20"/>
          <w:szCs w:val="20"/>
        </w:rPr>
        <w:t>PAPER PRESENT/ INVITED TALK:</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20"/>
        <w:gridCol w:w="2788"/>
        <w:gridCol w:w="2972"/>
        <w:gridCol w:w="1800"/>
        <w:gridCol w:w="1800"/>
      </w:tblGrid>
      <w:tr w:rsidR="00F410FF">
        <w:trPr>
          <w:trHeight w:val="281"/>
          <w:jc w:val="center"/>
        </w:trPr>
        <w:tc>
          <w:tcPr>
            <w:tcW w:w="720" w:type="dxa"/>
            <w:tcBorders>
              <w:bottom w:val="nil"/>
            </w:tcBorders>
          </w:tcPr>
          <w:p w:rsidR="00F410FF" w:rsidRDefault="00223FDD">
            <w:pPr>
              <w:pStyle w:val="TableParagraph"/>
              <w:spacing w:line="261" w:lineRule="exact"/>
              <w:ind w:left="88" w:right="228"/>
              <w:jc w:val="center"/>
              <w:rPr>
                <w:b/>
                <w:sz w:val="20"/>
                <w:szCs w:val="20"/>
              </w:rPr>
            </w:pPr>
            <w:r>
              <w:rPr>
                <w:b/>
                <w:sz w:val="20"/>
                <w:szCs w:val="20"/>
              </w:rPr>
              <w:t>Sl.</w:t>
            </w:r>
          </w:p>
        </w:tc>
        <w:tc>
          <w:tcPr>
            <w:tcW w:w="2788" w:type="dxa"/>
            <w:tcBorders>
              <w:bottom w:val="nil"/>
            </w:tcBorders>
          </w:tcPr>
          <w:p w:rsidR="00F410FF" w:rsidRDefault="00223FDD">
            <w:pPr>
              <w:pStyle w:val="TableParagraph"/>
              <w:tabs>
                <w:tab w:val="left" w:pos="964"/>
                <w:tab w:val="left" w:pos="1524"/>
              </w:tabs>
              <w:spacing w:before="1" w:line="260" w:lineRule="exact"/>
              <w:ind w:left="107"/>
              <w:rPr>
                <w:b/>
                <w:sz w:val="20"/>
                <w:szCs w:val="20"/>
              </w:rPr>
            </w:pPr>
            <w:r>
              <w:rPr>
                <w:b/>
                <w:sz w:val="20"/>
                <w:szCs w:val="20"/>
              </w:rPr>
              <w:t>Title</w:t>
            </w:r>
            <w:r>
              <w:rPr>
                <w:b/>
                <w:sz w:val="20"/>
                <w:szCs w:val="20"/>
              </w:rPr>
              <w:tab/>
              <w:t>of</w:t>
            </w:r>
            <w:r>
              <w:rPr>
                <w:b/>
                <w:sz w:val="20"/>
                <w:szCs w:val="20"/>
              </w:rPr>
              <w:tab/>
              <w:t>the</w:t>
            </w:r>
          </w:p>
        </w:tc>
        <w:tc>
          <w:tcPr>
            <w:tcW w:w="2972" w:type="dxa"/>
            <w:tcBorders>
              <w:bottom w:val="nil"/>
            </w:tcBorders>
          </w:tcPr>
          <w:p w:rsidR="00F410FF" w:rsidRDefault="00223FDD">
            <w:pPr>
              <w:pStyle w:val="TableParagraph"/>
              <w:tabs>
                <w:tab w:val="left" w:pos="1264"/>
              </w:tabs>
              <w:spacing w:line="261" w:lineRule="exact"/>
              <w:ind w:left="104"/>
              <w:rPr>
                <w:b/>
                <w:sz w:val="20"/>
                <w:szCs w:val="20"/>
              </w:rPr>
            </w:pPr>
            <w:r>
              <w:rPr>
                <w:b/>
                <w:sz w:val="20"/>
                <w:szCs w:val="20"/>
              </w:rPr>
              <w:t>Title</w:t>
            </w:r>
            <w:r>
              <w:rPr>
                <w:b/>
                <w:sz w:val="20"/>
                <w:szCs w:val="20"/>
              </w:rPr>
              <w:tab/>
              <w:t>of</w:t>
            </w:r>
          </w:p>
        </w:tc>
        <w:tc>
          <w:tcPr>
            <w:tcW w:w="1800" w:type="dxa"/>
            <w:tcBorders>
              <w:bottom w:val="nil"/>
            </w:tcBorders>
          </w:tcPr>
          <w:p w:rsidR="00F410FF" w:rsidRDefault="00223FDD">
            <w:pPr>
              <w:pStyle w:val="TableParagraph"/>
              <w:spacing w:before="1" w:line="260" w:lineRule="exact"/>
              <w:ind w:left="106"/>
              <w:rPr>
                <w:b/>
                <w:sz w:val="20"/>
                <w:szCs w:val="20"/>
              </w:rPr>
            </w:pPr>
            <w:r>
              <w:rPr>
                <w:b/>
                <w:sz w:val="20"/>
                <w:szCs w:val="20"/>
              </w:rPr>
              <w:t>Organized</w:t>
            </w:r>
          </w:p>
        </w:tc>
        <w:tc>
          <w:tcPr>
            <w:tcW w:w="1800" w:type="dxa"/>
            <w:tcBorders>
              <w:bottom w:val="nil"/>
            </w:tcBorders>
          </w:tcPr>
          <w:p w:rsidR="00F410FF" w:rsidRDefault="00223FDD">
            <w:pPr>
              <w:pStyle w:val="TableParagraph"/>
              <w:spacing w:line="261" w:lineRule="exact"/>
              <w:ind w:left="106"/>
              <w:rPr>
                <w:b/>
                <w:sz w:val="20"/>
                <w:szCs w:val="20"/>
              </w:rPr>
            </w:pPr>
            <w:r>
              <w:rPr>
                <w:b/>
                <w:sz w:val="20"/>
                <w:szCs w:val="20"/>
              </w:rPr>
              <w:t>Whether</w:t>
            </w:r>
          </w:p>
        </w:tc>
      </w:tr>
      <w:tr w:rsidR="00F410FF">
        <w:trPr>
          <w:trHeight w:val="277"/>
          <w:jc w:val="center"/>
        </w:trPr>
        <w:tc>
          <w:tcPr>
            <w:tcW w:w="720" w:type="dxa"/>
            <w:tcBorders>
              <w:top w:val="nil"/>
              <w:bottom w:val="nil"/>
            </w:tcBorders>
          </w:tcPr>
          <w:p w:rsidR="00F410FF" w:rsidRDefault="00223FDD">
            <w:pPr>
              <w:pStyle w:val="TableParagraph"/>
              <w:spacing w:line="257" w:lineRule="exact"/>
              <w:ind w:left="88" w:right="136"/>
              <w:jc w:val="center"/>
              <w:rPr>
                <w:b/>
                <w:sz w:val="20"/>
                <w:szCs w:val="20"/>
              </w:rPr>
            </w:pPr>
            <w:r>
              <w:rPr>
                <w:b/>
                <w:sz w:val="20"/>
                <w:szCs w:val="20"/>
              </w:rPr>
              <w:t>No.</w:t>
            </w:r>
          </w:p>
        </w:tc>
        <w:tc>
          <w:tcPr>
            <w:tcW w:w="2788" w:type="dxa"/>
            <w:tcBorders>
              <w:top w:val="nil"/>
              <w:bottom w:val="nil"/>
            </w:tcBorders>
          </w:tcPr>
          <w:p w:rsidR="00F410FF" w:rsidRDefault="00223FDD">
            <w:pPr>
              <w:pStyle w:val="TableParagraph"/>
              <w:spacing w:line="257" w:lineRule="exact"/>
              <w:ind w:left="107"/>
              <w:rPr>
                <w:b/>
                <w:sz w:val="20"/>
                <w:szCs w:val="20"/>
              </w:rPr>
            </w:pPr>
            <w:r>
              <w:rPr>
                <w:b/>
                <w:sz w:val="20"/>
                <w:szCs w:val="20"/>
              </w:rPr>
              <w:t>Invited lecture</w:t>
            </w:r>
          </w:p>
        </w:tc>
        <w:tc>
          <w:tcPr>
            <w:tcW w:w="2972" w:type="dxa"/>
            <w:tcBorders>
              <w:top w:val="nil"/>
              <w:bottom w:val="nil"/>
            </w:tcBorders>
          </w:tcPr>
          <w:p w:rsidR="00F410FF" w:rsidRDefault="00223FDD">
            <w:pPr>
              <w:pStyle w:val="TableParagraph"/>
              <w:spacing w:line="257" w:lineRule="exact"/>
              <w:ind w:left="104"/>
              <w:rPr>
                <w:b/>
                <w:sz w:val="20"/>
                <w:szCs w:val="20"/>
              </w:rPr>
            </w:pPr>
            <w:r>
              <w:rPr>
                <w:b/>
                <w:sz w:val="20"/>
                <w:szCs w:val="20"/>
              </w:rPr>
              <w:t>Conference/</w:t>
            </w:r>
          </w:p>
        </w:tc>
        <w:tc>
          <w:tcPr>
            <w:tcW w:w="1800" w:type="dxa"/>
            <w:tcBorders>
              <w:top w:val="nil"/>
              <w:bottom w:val="nil"/>
            </w:tcBorders>
          </w:tcPr>
          <w:p w:rsidR="00F410FF" w:rsidRDefault="00223FDD">
            <w:pPr>
              <w:pStyle w:val="TableParagraph"/>
              <w:spacing w:line="257" w:lineRule="exact"/>
              <w:ind w:left="106"/>
              <w:rPr>
                <w:b/>
                <w:sz w:val="20"/>
                <w:szCs w:val="20"/>
              </w:rPr>
            </w:pPr>
            <w:r>
              <w:rPr>
                <w:b/>
                <w:sz w:val="20"/>
                <w:szCs w:val="20"/>
              </w:rPr>
              <w:t>by</w:t>
            </w:r>
          </w:p>
        </w:tc>
        <w:tc>
          <w:tcPr>
            <w:tcW w:w="1800" w:type="dxa"/>
            <w:tcBorders>
              <w:top w:val="nil"/>
              <w:bottom w:val="nil"/>
            </w:tcBorders>
          </w:tcPr>
          <w:p w:rsidR="00F410FF" w:rsidRDefault="00223FDD">
            <w:pPr>
              <w:pStyle w:val="TableParagraph"/>
              <w:spacing w:line="257" w:lineRule="exact"/>
              <w:ind w:left="106"/>
              <w:rPr>
                <w:b/>
                <w:sz w:val="20"/>
                <w:szCs w:val="20"/>
              </w:rPr>
            </w:pPr>
            <w:r>
              <w:rPr>
                <w:b/>
                <w:sz w:val="20"/>
                <w:szCs w:val="20"/>
              </w:rPr>
              <w:t>International/</w:t>
            </w:r>
          </w:p>
        </w:tc>
      </w:tr>
      <w:tr w:rsidR="00F410FF">
        <w:trPr>
          <w:trHeight w:val="276"/>
          <w:jc w:val="center"/>
        </w:trPr>
        <w:tc>
          <w:tcPr>
            <w:tcW w:w="720" w:type="dxa"/>
            <w:tcBorders>
              <w:top w:val="nil"/>
              <w:bottom w:val="nil"/>
            </w:tcBorders>
          </w:tcPr>
          <w:p w:rsidR="00F410FF" w:rsidRDefault="00F410FF">
            <w:pPr>
              <w:pStyle w:val="TableParagraph"/>
              <w:rPr>
                <w:sz w:val="20"/>
                <w:szCs w:val="20"/>
              </w:rPr>
            </w:pPr>
          </w:p>
        </w:tc>
        <w:tc>
          <w:tcPr>
            <w:tcW w:w="2788" w:type="dxa"/>
            <w:tcBorders>
              <w:top w:val="nil"/>
              <w:bottom w:val="nil"/>
            </w:tcBorders>
          </w:tcPr>
          <w:p w:rsidR="00F410FF" w:rsidRDefault="00223FDD">
            <w:pPr>
              <w:pStyle w:val="TableParagraph"/>
              <w:spacing w:line="256" w:lineRule="exact"/>
              <w:ind w:left="107"/>
              <w:rPr>
                <w:b/>
                <w:sz w:val="20"/>
                <w:szCs w:val="20"/>
              </w:rPr>
            </w:pPr>
            <w:r>
              <w:rPr>
                <w:b/>
                <w:sz w:val="20"/>
                <w:szCs w:val="20"/>
              </w:rPr>
              <w:t>/paper</w:t>
            </w:r>
          </w:p>
        </w:tc>
        <w:tc>
          <w:tcPr>
            <w:tcW w:w="2972" w:type="dxa"/>
            <w:tcBorders>
              <w:top w:val="nil"/>
              <w:bottom w:val="nil"/>
            </w:tcBorders>
          </w:tcPr>
          <w:p w:rsidR="00F410FF" w:rsidRDefault="00223FDD">
            <w:pPr>
              <w:pStyle w:val="TableParagraph"/>
              <w:spacing w:line="256" w:lineRule="exact"/>
              <w:ind w:left="104"/>
              <w:rPr>
                <w:b/>
                <w:sz w:val="20"/>
                <w:szCs w:val="20"/>
              </w:rPr>
            </w:pPr>
            <w:r>
              <w:rPr>
                <w:b/>
                <w:sz w:val="20"/>
                <w:szCs w:val="20"/>
              </w:rPr>
              <w:t>Seminar with</w:t>
            </w:r>
          </w:p>
        </w:tc>
        <w:tc>
          <w:tcPr>
            <w:tcW w:w="1800" w:type="dxa"/>
            <w:tcBorders>
              <w:top w:val="nil"/>
              <w:bottom w:val="nil"/>
            </w:tcBorders>
          </w:tcPr>
          <w:p w:rsidR="00F410FF" w:rsidRDefault="00F410FF">
            <w:pPr>
              <w:pStyle w:val="TableParagraph"/>
              <w:rPr>
                <w:sz w:val="20"/>
                <w:szCs w:val="20"/>
              </w:rPr>
            </w:pPr>
          </w:p>
        </w:tc>
        <w:tc>
          <w:tcPr>
            <w:tcW w:w="1800" w:type="dxa"/>
            <w:tcBorders>
              <w:top w:val="nil"/>
              <w:bottom w:val="nil"/>
            </w:tcBorders>
          </w:tcPr>
          <w:p w:rsidR="00F410FF" w:rsidRDefault="00223FDD">
            <w:pPr>
              <w:pStyle w:val="TableParagraph"/>
              <w:spacing w:line="256" w:lineRule="exact"/>
              <w:ind w:left="106"/>
              <w:rPr>
                <w:b/>
                <w:sz w:val="20"/>
                <w:szCs w:val="20"/>
              </w:rPr>
            </w:pPr>
            <w:r>
              <w:rPr>
                <w:b/>
                <w:sz w:val="20"/>
                <w:szCs w:val="20"/>
              </w:rPr>
              <w:t>National/State</w:t>
            </w:r>
          </w:p>
        </w:tc>
      </w:tr>
      <w:tr w:rsidR="00F410FF">
        <w:trPr>
          <w:trHeight w:val="90"/>
          <w:jc w:val="center"/>
        </w:trPr>
        <w:tc>
          <w:tcPr>
            <w:tcW w:w="720" w:type="dxa"/>
            <w:tcBorders>
              <w:top w:val="nil"/>
            </w:tcBorders>
          </w:tcPr>
          <w:p w:rsidR="00F410FF" w:rsidRDefault="00F410FF">
            <w:pPr>
              <w:pStyle w:val="TableParagraph"/>
              <w:rPr>
                <w:sz w:val="20"/>
                <w:szCs w:val="20"/>
              </w:rPr>
            </w:pPr>
          </w:p>
        </w:tc>
        <w:tc>
          <w:tcPr>
            <w:tcW w:w="2788" w:type="dxa"/>
            <w:tcBorders>
              <w:top w:val="nil"/>
            </w:tcBorders>
          </w:tcPr>
          <w:p w:rsidR="00F410FF" w:rsidRDefault="00223FDD">
            <w:pPr>
              <w:pStyle w:val="TableParagraph"/>
              <w:spacing w:line="271" w:lineRule="exact"/>
              <w:ind w:left="107"/>
              <w:rPr>
                <w:b/>
                <w:sz w:val="20"/>
                <w:szCs w:val="20"/>
              </w:rPr>
            </w:pPr>
            <w:r>
              <w:rPr>
                <w:b/>
                <w:sz w:val="20"/>
                <w:szCs w:val="20"/>
              </w:rPr>
              <w:t>presented</w:t>
            </w:r>
          </w:p>
        </w:tc>
        <w:tc>
          <w:tcPr>
            <w:tcW w:w="2972" w:type="dxa"/>
            <w:tcBorders>
              <w:top w:val="nil"/>
            </w:tcBorders>
          </w:tcPr>
          <w:p w:rsidR="00F410FF" w:rsidRDefault="00223FDD">
            <w:pPr>
              <w:pStyle w:val="TableParagraph"/>
              <w:spacing w:line="271" w:lineRule="exact"/>
              <w:ind w:left="104"/>
              <w:rPr>
                <w:b/>
                <w:sz w:val="20"/>
                <w:szCs w:val="20"/>
              </w:rPr>
            </w:pPr>
            <w:r>
              <w:rPr>
                <w:b/>
                <w:sz w:val="20"/>
                <w:szCs w:val="20"/>
              </w:rPr>
              <w:t>date</w:t>
            </w:r>
          </w:p>
        </w:tc>
        <w:tc>
          <w:tcPr>
            <w:tcW w:w="1800" w:type="dxa"/>
            <w:tcBorders>
              <w:top w:val="nil"/>
            </w:tcBorders>
          </w:tcPr>
          <w:p w:rsidR="00F410FF" w:rsidRDefault="00F410FF">
            <w:pPr>
              <w:pStyle w:val="TableParagraph"/>
              <w:rPr>
                <w:sz w:val="20"/>
                <w:szCs w:val="20"/>
              </w:rPr>
            </w:pPr>
          </w:p>
        </w:tc>
        <w:tc>
          <w:tcPr>
            <w:tcW w:w="1800" w:type="dxa"/>
            <w:tcBorders>
              <w:top w:val="nil"/>
            </w:tcBorders>
          </w:tcPr>
          <w:p w:rsidR="00F410FF" w:rsidRDefault="00223FDD">
            <w:pPr>
              <w:pStyle w:val="TableParagraph"/>
              <w:tabs>
                <w:tab w:val="left" w:pos="843"/>
              </w:tabs>
              <w:spacing w:line="273" w:lineRule="exact"/>
              <w:ind w:left="106"/>
              <w:rPr>
                <w:b/>
                <w:sz w:val="20"/>
                <w:szCs w:val="20"/>
              </w:rPr>
            </w:pPr>
            <w:r>
              <w:rPr>
                <w:b/>
                <w:sz w:val="20"/>
                <w:szCs w:val="20"/>
              </w:rPr>
              <w:t>Or University</w:t>
            </w:r>
          </w:p>
        </w:tc>
      </w:tr>
      <w:tr w:rsidR="00F410FF">
        <w:trPr>
          <w:trHeight w:val="1097"/>
          <w:jc w:val="center"/>
        </w:trPr>
        <w:tc>
          <w:tcPr>
            <w:tcW w:w="720" w:type="dxa"/>
          </w:tcPr>
          <w:p w:rsidR="00F410FF" w:rsidRDefault="00223FDD">
            <w:pPr>
              <w:pStyle w:val="TableParagraph"/>
              <w:jc w:val="center"/>
              <w:rPr>
                <w:sz w:val="20"/>
                <w:szCs w:val="20"/>
              </w:rPr>
            </w:pPr>
            <w:r>
              <w:rPr>
                <w:sz w:val="20"/>
                <w:szCs w:val="20"/>
              </w:rPr>
              <w:t>01</w:t>
            </w:r>
          </w:p>
        </w:tc>
        <w:tc>
          <w:tcPr>
            <w:tcW w:w="2788" w:type="dxa"/>
          </w:tcPr>
          <w:p w:rsidR="00F410FF" w:rsidRDefault="00223FDD">
            <w:pPr>
              <w:pStyle w:val="TableParagraph"/>
              <w:jc w:val="center"/>
              <w:rPr>
                <w:sz w:val="20"/>
                <w:szCs w:val="20"/>
              </w:rPr>
            </w:pPr>
            <w:r>
              <w:rPr>
                <w:sz w:val="20"/>
                <w:szCs w:val="20"/>
              </w:rPr>
              <w:t>PratyakshaPraman and Virtual Reality</w:t>
            </w:r>
          </w:p>
          <w:p w:rsidR="00F410FF" w:rsidRDefault="00F410FF">
            <w:pPr>
              <w:pStyle w:val="TableParagraph"/>
              <w:jc w:val="center"/>
              <w:rPr>
                <w:sz w:val="20"/>
                <w:szCs w:val="20"/>
              </w:rPr>
            </w:pPr>
          </w:p>
          <w:p w:rsidR="00F410FF" w:rsidRDefault="00F410FF">
            <w:pPr>
              <w:pStyle w:val="TableParagraph"/>
              <w:jc w:val="center"/>
              <w:rPr>
                <w:sz w:val="20"/>
                <w:szCs w:val="20"/>
              </w:rPr>
            </w:pPr>
          </w:p>
          <w:p w:rsidR="00F410FF" w:rsidRDefault="00F410FF">
            <w:pPr>
              <w:pStyle w:val="TableParagraph"/>
              <w:spacing w:line="222" w:lineRule="exact"/>
              <w:rPr>
                <w:sz w:val="20"/>
                <w:szCs w:val="20"/>
              </w:rPr>
            </w:pPr>
          </w:p>
        </w:tc>
        <w:tc>
          <w:tcPr>
            <w:tcW w:w="2972" w:type="dxa"/>
          </w:tcPr>
          <w:p w:rsidR="00F410FF" w:rsidRDefault="00223FDD">
            <w:pPr>
              <w:pStyle w:val="TableParagraph"/>
              <w:jc w:val="center"/>
              <w:rPr>
                <w:sz w:val="20"/>
                <w:szCs w:val="20"/>
              </w:rPr>
            </w:pPr>
            <w:r>
              <w:rPr>
                <w:sz w:val="20"/>
                <w:szCs w:val="20"/>
              </w:rPr>
              <w:t>INDIAN METAPHYSICS</w:t>
            </w:r>
            <w:r>
              <w:rPr>
                <w:sz w:val="20"/>
                <w:szCs w:val="20"/>
              </w:rPr>
              <w:t xml:space="preserve"> AND EPISTEMOLOGY: RETHINKING AND REVISITING</w:t>
            </w:r>
          </w:p>
          <w:p w:rsidR="00F410FF" w:rsidRDefault="00223FDD">
            <w:pPr>
              <w:pStyle w:val="TableParagraph"/>
              <w:jc w:val="center"/>
              <w:rPr>
                <w:sz w:val="20"/>
                <w:szCs w:val="20"/>
              </w:rPr>
            </w:pPr>
            <w:r>
              <w:rPr>
                <w:sz w:val="20"/>
                <w:szCs w:val="20"/>
              </w:rPr>
              <w:t>23</w:t>
            </w:r>
            <w:r>
              <w:rPr>
                <w:sz w:val="20"/>
                <w:szCs w:val="20"/>
                <w:vertAlign w:val="superscript"/>
              </w:rPr>
              <w:t>rd</w:t>
            </w:r>
            <w:r>
              <w:rPr>
                <w:sz w:val="20"/>
                <w:szCs w:val="20"/>
              </w:rPr>
              <w:t>&amp;24</w:t>
            </w:r>
            <w:r>
              <w:rPr>
                <w:sz w:val="20"/>
                <w:szCs w:val="20"/>
                <w:vertAlign w:val="superscript"/>
              </w:rPr>
              <w:t>th</w:t>
            </w:r>
            <w:r>
              <w:rPr>
                <w:sz w:val="20"/>
                <w:szCs w:val="20"/>
              </w:rPr>
              <w:t xml:space="preserve"> August,2022</w:t>
            </w:r>
          </w:p>
        </w:tc>
        <w:tc>
          <w:tcPr>
            <w:tcW w:w="1800" w:type="dxa"/>
          </w:tcPr>
          <w:p w:rsidR="00F410FF" w:rsidRDefault="00223FDD">
            <w:pPr>
              <w:pStyle w:val="TableParagraph"/>
              <w:jc w:val="center"/>
              <w:rPr>
                <w:sz w:val="20"/>
                <w:szCs w:val="20"/>
              </w:rPr>
            </w:pPr>
            <w:r>
              <w:rPr>
                <w:sz w:val="20"/>
                <w:szCs w:val="20"/>
              </w:rPr>
              <w:t>Department of Philosophy, Bankura University</w:t>
            </w:r>
          </w:p>
        </w:tc>
        <w:tc>
          <w:tcPr>
            <w:tcW w:w="1800"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International</w:t>
            </w:r>
          </w:p>
        </w:tc>
      </w:tr>
      <w:tr w:rsidR="00F410FF">
        <w:trPr>
          <w:trHeight w:val="508"/>
          <w:jc w:val="center"/>
        </w:trPr>
        <w:tc>
          <w:tcPr>
            <w:tcW w:w="720" w:type="dxa"/>
          </w:tcPr>
          <w:p w:rsidR="00F410FF" w:rsidRDefault="00223FDD">
            <w:pPr>
              <w:pStyle w:val="TableParagraph"/>
              <w:jc w:val="center"/>
              <w:rPr>
                <w:sz w:val="20"/>
                <w:szCs w:val="20"/>
              </w:rPr>
            </w:pPr>
            <w:r>
              <w:rPr>
                <w:sz w:val="20"/>
                <w:szCs w:val="20"/>
              </w:rPr>
              <w:t>02</w:t>
            </w:r>
          </w:p>
        </w:tc>
        <w:tc>
          <w:tcPr>
            <w:tcW w:w="2788" w:type="dxa"/>
          </w:tcPr>
          <w:p w:rsidR="00F410FF" w:rsidRDefault="00223FDD">
            <w:pPr>
              <w:pStyle w:val="TableParagraph"/>
              <w:jc w:val="center"/>
              <w:rPr>
                <w:sz w:val="20"/>
                <w:szCs w:val="20"/>
              </w:rPr>
            </w:pPr>
            <w:r>
              <w:rPr>
                <w:sz w:val="20"/>
                <w:szCs w:val="20"/>
              </w:rPr>
              <w:t>Philosophy, World &amp;Life</w:t>
            </w:r>
          </w:p>
          <w:p w:rsidR="00F410FF" w:rsidRDefault="00F410FF">
            <w:pPr>
              <w:pStyle w:val="TableParagraph"/>
              <w:jc w:val="center"/>
              <w:rPr>
                <w:sz w:val="20"/>
                <w:szCs w:val="20"/>
              </w:rPr>
            </w:pPr>
          </w:p>
          <w:p w:rsidR="00F410FF" w:rsidRDefault="00F410FF">
            <w:pPr>
              <w:pStyle w:val="TableParagraph"/>
              <w:spacing w:line="222" w:lineRule="exact"/>
              <w:rPr>
                <w:sz w:val="20"/>
                <w:szCs w:val="20"/>
              </w:rPr>
            </w:pPr>
          </w:p>
          <w:p w:rsidR="00F410FF" w:rsidRDefault="00F410FF">
            <w:pPr>
              <w:pStyle w:val="TableParagraph"/>
              <w:jc w:val="center"/>
              <w:rPr>
                <w:sz w:val="20"/>
                <w:szCs w:val="20"/>
              </w:rPr>
            </w:pPr>
          </w:p>
        </w:tc>
        <w:tc>
          <w:tcPr>
            <w:tcW w:w="2972" w:type="dxa"/>
          </w:tcPr>
          <w:p w:rsidR="00F410FF" w:rsidRDefault="00223FDD">
            <w:pPr>
              <w:pStyle w:val="TableParagraph"/>
              <w:jc w:val="center"/>
              <w:rPr>
                <w:sz w:val="20"/>
                <w:szCs w:val="20"/>
              </w:rPr>
            </w:pPr>
            <w:r>
              <w:rPr>
                <w:sz w:val="20"/>
                <w:szCs w:val="20"/>
              </w:rPr>
              <w:lastRenderedPageBreak/>
              <w:t>World Philosophy Day</w:t>
            </w:r>
          </w:p>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18</w:t>
            </w:r>
            <w:r>
              <w:rPr>
                <w:sz w:val="20"/>
                <w:szCs w:val="20"/>
                <w:vertAlign w:val="superscript"/>
              </w:rPr>
              <w:t>th</w:t>
            </w:r>
            <w:r>
              <w:rPr>
                <w:sz w:val="20"/>
                <w:szCs w:val="20"/>
              </w:rPr>
              <w:t xml:space="preserve"> November,2021</w:t>
            </w:r>
          </w:p>
        </w:tc>
        <w:tc>
          <w:tcPr>
            <w:tcW w:w="1800" w:type="dxa"/>
          </w:tcPr>
          <w:p w:rsidR="00F410FF" w:rsidRDefault="00223FDD">
            <w:pPr>
              <w:pStyle w:val="TableParagraph"/>
              <w:jc w:val="center"/>
              <w:rPr>
                <w:sz w:val="20"/>
                <w:szCs w:val="20"/>
              </w:rPr>
            </w:pPr>
            <w:r>
              <w:rPr>
                <w:sz w:val="20"/>
                <w:szCs w:val="20"/>
              </w:rPr>
              <w:t>Department of Philosophy,</w:t>
            </w:r>
          </w:p>
          <w:p w:rsidR="00F410FF" w:rsidRDefault="00223FDD">
            <w:pPr>
              <w:pStyle w:val="TableParagraph"/>
              <w:jc w:val="center"/>
              <w:rPr>
                <w:sz w:val="20"/>
                <w:szCs w:val="20"/>
              </w:rPr>
            </w:pPr>
            <w:r>
              <w:rPr>
                <w:sz w:val="20"/>
                <w:szCs w:val="20"/>
              </w:rPr>
              <w:t>Kaliyaganj College</w:t>
            </w:r>
          </w:p>
        </w:tc>
        <w:tc>
          <w:tcPr>
            <w:tcW w:w="1800"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State</w:t>
            </w:r>
          </w:p>
        </w:tc>
      </w:tr>
    </w:tbl>
    <w:p w:rsidR="00F410FF" w:rsidRDefault="00F410FF">
      <w:pPr>
        <w:rPr>
          <w:rFonts w:asciiTheme="majorHAnsi" w:hAnsiTheme="majorHAnsi" w:cstheme="minorHAnsi"/>
          <w:sz w:val="20"/>
          <w:szCs w:val="20"/>
        </w:rPr>
      </w:pPr>
    </w:p>
    <w:p w:rsidR="009D32BE" w:rsidRDefault="009D32BE" w:rsidP="009D32BE">
      <w:pPr>
        <w:jc w:val="center"/>
        <w:rPr>
          <w:rFonts w:ascii="Times New Roman" w:hAnsi="Times New Roman" w:cs="Times New Roman"/>
          <w:b/>
          <w:bCs/>
          <w:sz w:val="28"/>
          <w:u w:val="single"/>
          <w:lang w:val="en-IN"/>
        </w:rPr>
      </w:pPr>
    </w:p>
    <w:p w:rsidR="009D32BE" w:rsidRDefault="009D32BE" w:rsidP="009D32BE">
      <w:pPr>
        <w:jc w:val="center"/>
        <w:rPr>
          <w:rFonts w:ascii="Times New Roman" w:hAnsi="Times New Roman" w:cs="Times New Roman"/>
          <w:b/>
          <w:bCs/>
          <w:sz w:val="28"/>
          <w:u w:val="single"/>
          <w:lang w:val="en-IN"/>
        </w:rPr>
      </w:pPr>
      <w:r w:rsidRPr="0002446F">
        <w:rPr>
          <w:rFonts w:ascii="Times New Roman" w:hAnsi="Times New Roman" w:cs="Times New Roman"/>
          <w:b/>
          <w:bCs/>
          <w:sz w:val="28"/>
          <w:u w:val="single"/>
          <w:lang w:val="en-IN"/>
        </w:rPr>
        <w:t>CURRICULAM VITAE</w:t>
      </w:r>
    </w:p>
    <w:p w:rsidR="009D32BE" w:rsidRPr="0002446F" w:rsidRDefault="009D32BE" w:rsidP="009D32BE">
      <w:pPr>
        <w:jc w:val="center"/>
        <w:rPr>
          <w:rFonts w:ascii="Times New Roman" w:hAnsi="Times New Roman" w:cs="Times New Roman"/>
          <w:b/>
          <w:bCs/>
          <w:sz w:val="28"/>
          <w:u w:val="single"/>
          <w:lang w:val="en-IN"/>
        </w:rPr>
      </w:pPr>
      <w:r>
        <w:rPr>
          <w:rFonts w:ascii="Times New Roman" w:hAnsi="Times New Roman" w:cs="Times New Roman"/>
          <w:b/>
          <w:bCs/>
          <w:noProof/>
          <w:sz w:val="28"/>
          <w:u w:val="single"/>
        </w:rPr>
        <w:drawing>
          <wp:anchor distT="0" distB="0" distL="114300" distR="114300" simplePos="0" relativeHeight="251662336" behindDoc="1" locked="0" layoutInCell="1" allowOverlap="1">
            <wp:simplePos x="0" y="0"/>
            <wp:positionH relativeFrom="column">
              <wp:posOffset>5033010</wp:posOffset>
            </wp:positionH>
            <wp:positionV relativeFrom="paragraph">
              <wp:posOffset>159385</wp:posOffset>
            </wp:positionV>
            <wp:extent cx="1184910" cy="1447800"/>
            <wp:effectExtent l="19050" t="0" r="0" b="0"/>
            <wp:wrapNone/>
            <wp:docPr id="17" name="Picture 0"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32"/>
                    <a:srcRect t="2564"/>
                    <a:stretch>
                      <a:fillRect/>
                    </a:stretch>
                  </pic:blipFill>
                  <pic:spPr>
                    <a:xfrm>
                      <a:off x="0" y="0"/>
                      <a:ext cx="1184910" cy="1447800"/>
                    </a:xfrm>
                    <a:prstGeom prst="rect">
                      <a:avLst/>
                    </a:prstGeom>
                  </pic:spPr>
                </pic:pic>
              </a:graphicData>
            </a:graphic>
          </wp:anchor>
        </w:drawing>
      </w:r>
    </w:p>
    <w:p w:rsidR="009D32BE" w:rsidRPr="0002446F" w:rsidRDefault="009D32BE" w:rsidP="009D32BE">
      <w:pPr>
        <w:rPr>
          <w:rFonts w:ascii="Times New Roman" w:hAnsi="Times New Roman" w:cs="Times New Roman"/>
          <w:b/>
          <w:bCs/>
          <w:sz w:val="24"/>
          <w:szCs w:val="24"/>
          <w:lang w:val="en-IN"/>
        </w:rPr>
      </w:pPr>
      <w:r w:rsidRPr="0002446F">
        <w:rPr>
          <w:rFonts w:ascii="Times New Roman" w:hAnsi="Times New Roman" w:cs="Times New Roman"/>
          <w:b/>
          <w:bCs/>
          <w:sz w:val="24"/>
          <w:szCs w:val="24"/>
          <w:lang w:val="en-IN"/>
        </w:rPr>
        <w:t>NAME</w:t>
      </w:r>
      <w:r w:rsidRPr="0002446F">
        <w:rPr>
          <w:rFonts w:ascii="Times New Roman" w:hAnsi="Times New Roman" w:cs="Times New Roman"/>
          <w:b/>
          <w:bCs/>
          <w:sz w:val="24"/>
          <w:szCs w:val="24"/>
          <w:lang w:val="en-IN"/>
        </w:rPr>
        <w:tab/>
      </w:r>
      <w:r w:rsidRPr="0002446F">
        <w:rPr>
          <w:rFonts w:ascii="Times New Roman" w:hAnsi="Times New Roman" w:cs="Times New Roman"/>
          <w:b/>
          <w:bCs/>
          <w:sz w:val="24"/>
          <w:szCs w:val="24"/>
          <w:lang w:val="en-IN"/>
        </w:rPr>
        <w:tab/>
      </w:r>
      <w:r>
        <w:rPr>
          <w:rFonts w:ascii="Times New Roman" w:hAnsi="Times New Roman" w:cs="Times New Roman"/>
          <w:b/>
          <w:bCs/>
          <w:sz w:val="24"/>
          <w:szCs w:val="24"/>
          <w:lang w:val="en-IN"/>
        </w:rPr>
        <w:t xml:space="preserve">  </w:t>
      </w:r>
      <w:r w:rsidRPr="0002446F">
        <w:rPr>
          <w:rFonts w:ascii="Times New Roman" w:hAnsi="Times New Roman" w:cs="Times New Roman"/>
          <w:b/>
          <w:bCs/>
          <w:sz w:val="24"/>
          <w:szCs w:val="24"/>
          <w:lang w:val="en-IN"/>
        </w:rPr>
        <w:t xml:space="preserve">: </w:t>
      </w:r>
      <w:r w:rsidRPr="0002446F">
        <w:rPr>
          <w:rFonts w:ascii="Times New Roman" w:hAnsi="Times New Roman" w:cs="Times New Roman"/>
          <w:b/>
          <w:bCs/>
          <w:sz w:val="24"/>
          <w:szCs w:val="24"/>
          <w:lang w:val="en-IN"/>
        </w:rPr>
        <w:tab/>
        <w:t>DYUTIKANA BAJANI</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b/>
          <w:sz w:val="24"/>
          <w:szCs w:val="24"/>
          <w:lang w:val="en-IN"/>
        </w:rPr>
        <w:t>Date of Birth</w:t>
      </w:r>
      <w:r w:rsidRPr="0002446F">
        <w:rPr>
          <w:rFonts w:ascii="Times New Roman" w:hAnsi="Times New Roman" w:cs="Times New Roman"/>
          <w:b/>
          <w:sz w:val="24"/>
          <w:szCs w:val="24"/>
          <w:lang w:val="en-IN"/>
        </w:rPr>
        <w:tab/>
      </w:r>
      <w:r w:rsidRPr="0002446F">
        <w:rPr>
          <w:rFonts w:ascii="Times New Roman" w:hAnsi="Times New Roman" w:cs="Times New Roman"/>
          <w:b/>
          <w:sz w:val="24"/>
          <w:szCs w:val="24"/>
          <w:lang w:val="en-IN"/>
        </w:rPr>
        <w:tab/>
      </w:r>
      <w:r>
        <w:rPr>
          <w:rFonts w:ascii="Times New Roman" w:hAnsi="Times New Roman" w:cs="Times New Roman"/>
          <w:b/>
          <w:sz w:val="24"/>
          <w:szCs w:val="24"/>
          <w:lang w:val="en-IN"/>
        </w:rPr>
        <w:t xml:space="preserve">  </w:t>
      </w:r>
      <w:r w:rsidRPr="0002446F">
        <w:rPr>
          <w:rFonts w:ascii="Times New Roman" w:hAnsi="Times New Roman" w:cs="Times New Roman"/>
          <w:b/>
          <w:sz w:val="24"/>
          <w:szCs w:val="24"/>
          <w:lang w:val="en-IN"/>
        </w:rPr>
        <w:t>:</w:t>
      </w:r>
      <w:r w:rsidRPr="0002446F">
        <w:rPr>
          <w:rFonts w:ascii="Times New Roman" w:hAnsi="Times New Roman" w:cs="Times New Roman"/>
          <w:sz w:val="24"/>
          <w:szCs w:val="24"/>
          <w:lang w:val="en-IN"/>
        </w:rPr>
        <w:t xml:space="preserve"> </w:t>
      </w:r>
      <w:r w:rsidRPr="0002446F">
        <w:rPr>
          <w:rFonts w:ascii="Times New Roman" w:hAnsi="Times New Roman" w:cs="Times New Roman"/>
          <w:sz w:val="24"/>
          <w:szCs w:val="24"/>
          <w:lang w:val="en-IN"/>
        </w:rPr>
        <w:tab/>
        <w:t>30/05/1989</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b/>
          <w:sz w:val="24"/>
          <w:szCs w:val="24"/>
          <w:lang w:val="en-IN"/>
        </w:rPr>
        <w:t>W/O</w:t>
      </w:r>
      <w:r w:rsidRPr="0002446F">
        <w:rPr>
          <w:rFonts w:ascii="Times New Roman" w:hAnsi="Times New Roman" w:cs="Times New Roman"/>
          <w:b/>
          <w:sz w:val="24"/>
          <w:szCs w:val="24"/>
          <w:lang w:val="en-IN"/>
        </w:rPr>
        <w:tab/>
      </w:r>
      <w:r w:rsidRPr="0002446F">
        <w:rPr>
          <w:rFonts w:ascii="Times New Roman" w:hAnsi="Times New Roman" w:cs="Times New Roman"/>
          <w:b/>
          <w:sz w:val="24"/>
          <w:szCs w:val="24"/>
          <w:lang w:val="en-IN"/>
        </w:rPr>
        <w:tab/>
      </w:r>
      <w:r w:rsidRPr="0002446F">
        <w:rPr>
          <w:rFonts w:ascii="Times New Roman" w:hAnsi="Times New Roman" w:cs="Times New Roman"/>
          <w:b/>
          <w:sz w:val="24"/>
          <w:szCs w:val="24"/>
          <w:lang w:val="en-IN"/>
        </w:rPr>
        <w:tab/>
      </w:r>
      <w:r>
        <w:rPr>
          <w:rFonts w:ascii="Times New Roman" w:hAnsi="Times New Roman" w:cs="Times New Roman"/>
          <w:b/>
          <w:sz w:val="24"/>
          <w:szCs w:val="24"/>
          <w:lang w:val="en-IN"/>
        </w:rPr>
        <w:t xml:space="preserve">   </w:t>
      </w:r>
      <w:r w:rsidRPr="0002446F">
        <w:rPr>
          <w:rFonts w:ascii="Times New Roman" w:hAnsi="Times New Roman" w:cs="Times New Roman"/>
          <w:b/>
          <w:sz w:val="24"/>
          <w:szCs w:val="24"/>
          <w:lang w:val="en-IN"/>
        </w:rPr>
        <w:t>:</w:t>
      </w:r>
      <w:r w:rsidRPr="0002446F">
        <w:rPr>
          <w:rFonts w:ascii="Times New Roman" w:hAnsi="Times New Roman" w:cs="Times New Roman"/>
          <w:sz w:val="24"/>
          <w:szCs w:val="24"/>
          <w:lang w:val="en-IN"/>
        </w:rPr>
        <w:t xml:space="preserve"> </w:t>
      </w:r>
      <w:r w:rsidRPr="0002446F">
        <w:rPr>
          <w:rFonts w:ascii="Times New Roman" w:hAnsi="Times New Roman" w:cs="Times New Roman"/>
          <w:sz w:val="24"/>
          <w:szCs w:val="24"/>
          <w:lang w:val="en-IN"/>
        </w:rPr>
        <w:tab/>
        <w:t>Ujjal  Mandal</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b/>
          <w:bCs/>
          <w:sz w:val="24"/>
          <w:szCs w:val="24"/>
          <w:lang w:val="en-IN"/>
        </w:rPr>
        <w:t>Religious Belief</w:t>
      </w:r>
      <w:r w:rsidRPr="0002446F">
        <w:rPr>
          <w:rFonts w:ascii="Times New Roman" w:hAnsi="Times New Roman" w:cs="Times New Roman"/>
          <w:b/>
          <w:bCs/>
          <w:sz w:val="24"/>
          <w:szCs w:val="24"/>
          <w:lang w:val="en-IN"/>
        </w:rPr>
        <w:tab/>
      </w:r>
      <w:r>
        <w:rPr>
          <w:rFonts w:ascii="Times New Roman" w:hAnsi="Times New Roman" w:cs="Times New Roman"/>
          <w:b/>
          <w:bCs/>
          <w:sz w:val="24"/>
          <w:szCs w:val="24"/>
          <w:lang w:val="en-IN"/>
        </w:rPr>
        <w:t xml:space="preserve">   </w:t>
      </w:r>
      <w:r w:rsidRPr="0002446F">
        <w:rPr>
          <w:rFonts w:ascii="Times New Roman" w:hAnsi="Times New Roman" w:cs="Times New Roman"/>
          <w:b/>
          <w:sz w:val="24"/>
          <w:szCs w:val="24"/>
          <w:lang w:val="en-IN"/>
        </w:rPr>
        <w:t>:</w:t>
      </w:r>
      <w:r w:rsidRPr="0002446F">
        <w:rPr>
          <w:rFonts w:ascii="Times New Roman" w:hAnsi="Times New Roman" w:cs="Times New Roman"/>
          <w:sz w:val="24"/>
          <w:szCs w:val="24"/>
          <w:lang w:val="en-IN"/>
        </w:rPr>
        <w:t xml:space="preserve"> </w:t>
      </w:r>
      <w:r w:rsidRPr="0002446F">
        <w:rPr>
          <w:rFonts w:ascii="Times New Roman" w:hAnsi="Times New Roman" w:cs="Times New Roman"/>
          <w:sz w:val="24"/>
          <w:szCs w:val="24"/>
          <w:lang w:val="en-IN"/>
        </w:rPr>
        <w:tab/>
        <w:t xml:space="preserve"> Hindu,</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b/>
          <w:bCs/>
          <w:sz w:val="24"/>
          <w:szCs w:val="24"/>
          <w:lang w:val="en-IN"/>
        </w:rPr>
        <w:t>Caste Category</w:t>
      </w:r>
      <w:r w:rsidRPr="0002446F">
        <w:rPr>
          <w:rFonts w:ascii="Times New Roman" w:hAnsi="Times New Roman" w:cs="Times New Roman"/>
          <w:b/>
          <w:bCs/>
          <w:sz w:val="24"/>
          <w:szCs w:val="24"/>
          <w:lang w:val="en-IN"/>
        </w:rPr>
        <w:tab/>
      </w:r>
      <w:r>
        <w:rPr>
          <w:rFonts w:ascii="Times New Roman" w:hAnsi="Times New Roman" w:cs="Times New Roman"/>
          <w:b/>
          <w:bCs/>
          <w:sz w:val="24"/>
          <w:szCs w:val="24"/>
          <w:lang w:val="en-IN"/>
        </w:rPr>
        <w:t xml:space="preserve">   </w:t>
      </w:r>
      <w:r w:rsidRPr="0002446F">
        <w:rPr>
          <w:rFonts w:ascii="Times New Roman" w:hAnsi="Times New Roman" w:cs="Times New Roman"/>
          <w:b/>
          <w:sz w:val="24"/>
          <w:szCs w:val="24"/>
          <w:lang w:val="en-IN"/>
        </w:rPr>
        <w:t>:</w:t>
      </w:r>
      <w:r w:rsidRPr="0002446F">
        <w:rPr>
          <w:rFonts w:ascii="Times New Roman" w:hAnsi="Times New Roman" w:cs="Times New Roman"/>
          <w:sz w:val="24"/>
          <w:szCs w:val="24"/>
          <w:lang w:val="en-IN"/>
        </w:rPr>
        <w:t xml:space="preserve"> </w:t>
      </w:r>
      <w:r w:rsidRPr="0002446F">
        <w:rPr>
          <w:rFonts w:ascii="Times New Roman" w:hAnsi="Times New Roman" w:cs="Times New Roman"/>
          <w:sz w:val="24"/>
          <w:szCs w:val="24"/>
          <w:lang w:val="en-IN"/>
        </w:rPr>
        <w:tab/>
        <w:t>General</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b/>
          <w:bCs/>
          <w:sz w:val="24"/>
          <w:szCs w:val="24"/>
          <w:lang w:val="en-IN"/>
        </w:rPr>
        <w:t>Communication</w:t>
      </w:r>
      <w:r w:rsidRPr="0002446F">
        <w:rPr>
          <w:rFonts w:ascii="Times New Roman" w:hAnsi="Times New Roman" w:cs="Times New Roman"/>
          <w:b/>
          <w:bCs/>
          <w:sz w:val="24"/>
          <w:szCs w:val="24"/>
          <w:lang w:val="en-IN"/>
        </w:rPr>
        <w:tab/>
      </w:r>
      <w:r>
        <w:rPr>
          <w:rFonts w:ascii="Times New Roman" w:hAnsi="Times New Roman" w:cs="Times New Roman"/>
          <w:b/>
          <w:bCs/>
          <w:sz w:val="24"/>
          <w:szCs w:val="24"/>
          <w:lang w:val="en-IN"/>
        </w:rPr>
        <w:t xml:space="preserve">   </w:t>
      </w:r>
      <w:r w:rsidRPr="0002446F">
        <w:rPr>
          <w:rFonts w:ascii="Times New Roman" w:hAnsi="Times New Roman" w:cs="Times New Roman"/>
          <w:b/>
          <w:bCs/>
          <w:sz w:val="24"/>
          <w:szCs w:val="24"/>
          <w:lang w:val="en-IN"/>
        </w:rPr>
        <w:t xml:space="preserve">: </w:t>
      </w:r>
      <w:r w:rsidRPr="0002446F">
        <w:rPr>
          <w:rFonts w:ascii="Times New Roman" w:hAnsi="Times New Roman" w:cs="Times New Roman"/>
          <w:b/>
          <w:bCs/>
          <w:sz w:val="24"/>
          <w:szCs w:val="24"/>
          <w:lang w:val="en-IN"/>
        </w:rPr>
        <w:tab/>
      </w:r>
      <w:r w:rsidRPr="0002446F">
        <w:rPr>
          <w:rFonts w:ascii="Times New Roman" w:hAnsi="Times New Roman" w:cs="Times New Roman"/>
          <w:sz w:val="24"/>
          <w:szCs w:val="24"/>
          <w:lang w:val="en-IN"/>
        </w:rPr>
        <w:t xml:space="preserve">Vill + PO: Shitalgram, PS: Nalhati, Dist: Birbhum, </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sz w:val="24"/>
          <w:szCs w:val="24"/>
          <w:lang w:val="en-IN"/>
        </w:rPr>
        <w:t xml:space="preserve">                                           </w:t>
      </w:r>
      <w:r w:rsidRPr="0002446F">
        <w:rPr>
          <w:rFonts w:ascii="Times New Roman" w:hAnsi="Times New Roman" w:cs="Times New Roman"/>
          <w:sz w:val="24"/>
          <w:szCs w:val="24"/>
          <w:lang w:val="en-IN"/>
        </w:rPr>
        <w:tab/>
        <w:t>Pin:  731237, West Bengal, India</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b/>
          <w:bCs/>
          <w:sz w:val="24"/>
          <w:szCs w:val="24"/>
          <w:lang w:val="en-IN"/>
        </w:rPr>
        <w:t>Residential Address</w:t>
      </w:r>
      <w:r w:rsidRPr="0002446F">
        <w:rPr>
          <w:rFonts w:ascii="Times New Roman" w:hAnsi="Times New Roman" w:cs="Times New Roman"/>
          <w:b/>
          <w:bCs/>
          <w:sz w:val="24"/>
          <w:szCs w:val="24"/>
          <w:lang w:val="en-IN"/>
        </w:rPr>
        <w:tab/>
      </w:r>
      <w:r>
        <w:rPr>
          <w:rFonts w:ascii="Times New Roman" w:hAnsi="Times New Roman" w:cs="Times New Roman"/>
          <w:b/>
          <w:bCs/>
          <w:sz w:val="24"/>
          <w:szCs w:val="24"/>
          <w:lang w:val="en-IN"/>
        </w:rPr>
        <w:t xml:space="preserve">   </w:t>
      </w:r>
      <w:r w:rsidRPr="0002446F">
        <w:rPr>
          <w:rFonts w:ascii="Times New Roman" w:hAnsi="Times New Roman" w:cs="Times New Roman"/>
          <w:b/>
          <w:bCs/>
          <w:sz w:val="24"/>
          <w:szCs w:val="24"/>
          <w:lang w:val="en-IN"/>
        </w:rPr>
        <w:t>:</w:t>
      </w:r>
      <w:r w:rsidRPr="0002446F">
        <w:rPr>
          <w:rFonts w:ascii="Times New Roman" w:hAnsi="Times New Roman" w:cs="Times New Roman"/>
          <w:sz w:val="24"/>
          <w:szCs w:val="24"/>
          <w:lang w:val="en-IN"/>
        </w:rPr>
        <w:t xml:space="preserve"> </w:t>
      </w:r>
      <w:r w:rsidRPr="0002446F">
        <w:rPr>
          <w:rFonts w:ascii="Times New Roman" w:hAnsi="Times New Roman" w:cs="Times New Roman"/>
          <w:sz w:val="24"/>
          <w:szCs w:val="24"/>
          <w:lang w:val="en-IN"/>
        </w:rPr>
        <w:tab/>
        <w:t xml:space="preserve">Vill + PO: Shitalgram, PS: Nalhati, Dist: Birbhum, </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sz w:val="24"/>
          <w:szCs w:val="24"/>
          <w:lang w:val="en-IN"/>
        </w:rPr>
        <w:t xml:space="preserve">                                           </w:t>
      </w:r>
      <w:r w:rsidRPr="0002446F">
        <w:rPr>
          <w:rFonts w:ascii="Times New Roman" w:hAnsi="Times New Roman" w:cs="Times New Roman"/>
          <w:sz w:val="24"/>
          <w:szCs w:val="24"/>
          <w:lang w:val="en-IN"/>
        </w:rPr>
        <w:tab/>
        <w:t>Pin:  731237, West Bengal, India</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b/>
          <w:bCs/>
          <w:sz w:val="24"/>
          <w:szCs w:val="24"/>
          <w:lang w:val="en-IN"/>
        </w:rPr>
        <w:t>Mobile number</w:t>
      </w:r>
      <w:r w:rsidRPr="0002446F">
        <w:rPr>
          <w:rFonts w:ascii="Times New Roman" w:hAnsi="Times New Roman" w:cs="Times New Roman"/>
          <w:b/>
          <w:bCs/>
          <w:sz w:val="24"/>
          <w:szCs w:val="24"/>
          <w:lang w:val="en-IN"/>
        </w:rPr>
        <w:tab/>
      </w:r>
      <w:r>
        <w:rPr>
          <w:rFonts w:ascii="Times New Roman" w:hAnsi="Times New Roman" w:cs="Times New Roman"/>
          <w:b/>
          <w:bCs/>
          <w:sz w:val="24"/>
          <w:szCs w:val="24"/>
          <w:lang w:val="en-IN"/>
        </w:rPr>
        <w:t xml:space="preserve">    </w:t>
      </w:r>
      <w:r w:rsidRPr="0002446F">
        <w:rPr>
          <w:rFonts w:ascii="Times New Roman" w:hAnsi="Times New Roman" w:cs="Times New Roman"/>
          <w:b/>
          <w:sz w:val="24"/>
          <w:szCs w:val="24"/>
          <w:lang w:val="en-IN"/>
        </w:rPr>
        <w:t>:</w:t>
      </w:r>
      <w:r w:rsidRPr="0002446F">
        <w:rPr>
          <w:rFonts w:ascii="Times New Roman" w:hAnsi="Times New Roman" w:cs="Times New Roman"/>
          <w:sz w:val="24"/>
          <w:szCs w:val="24"/>
          <w:lang w:val="en-IN"/>
        </w:rPr>
        <w:tab/>
        <w:t xml:space="preserve"> 7872063440</w:t>
      </w:r>
    </w:p>
    <w:p w:rsidR="009D32BE" w:rsidRPr="0002446F" w:rsidRDefault="009D32BE" w:rsidP="009D32BE">
      <w:pPr>
        <w:rPr>
          <w:rFonts w:ascii="Times New Roman" w:hAnsi="Times New Roman" w:cs="Times New Roman"/>
          <w:sz w:val="24"/>
          <w:szCs w:val="24"/>
          <w:lang w:val="en-IN"/>
        </w:rPr>
      </w:pPr>
      <w:r w:rsidRPr="0002446F">
        <w:rPr>
          <w:rFonts w:ascii="Times New Roman" w:hAnsi="Times New Roman" w:cs="Times New Roman"/>
          <w:b/>
          <w:bCs/>
          <w:sz w:val="24"/>
          <w:szCs w:val="24"/>
          <w:lang w:val="en-IN"/>
        </w:rPr>
        <w:t xml:space="preserve">Whatsapp </w:t>
      </w:r>
      <w:r w:rsidRPr="0002446F">
        <w:rPr>
          <w:rFonts w:ascii="Times New Roman" w:hAnsi="Times New Roman" w:cs="Times New Roman"/>
          <w:b/>
          <w:bCs/>
          <w:sz w:val="24"/>
          <w:szCs w:val="24"/>
          <w:lang w:val="en-IN"/>
        </w:rPr>
        <w:tab/>
      </w:r>
      <w:r w:rsidRPr="0002446F">
        <w:rPr>
          <w:rFonts w:ascii="Times New Roman" w:hAnsi="Times New Roman" w:cs="Times New Roman"/>
          <w:b/>
          <w:bCs/>
          <w:sz w:val="24"/>
          <w:szCs w:val="24"/>
          <w:lang w:val="en-IN"/>
        </w:rPr>
        <w:tab/>
      </w:r>
      <w:r>
        <w:rPr>
          <w:rFonts w:ascii="Times New Roman" w:hAnsi="Times New Roman" w:cs="Times New Roman"/>
          <w:b/>
          <w:bCs/>
          <w:sz w:val="24"/>
          <w:szCs w:val="24"/>
          <w:lang w:val="en-IN"/>
        </w:rPr>
        <w:t xml:space="preserve">    </w:t>
      </w:r>
      <w:r w:rsidRPr="0002446F">
        <w:rPr>
          <w:rFonts w:ascii="Times New Roman" w:hAnsi="Times New Roman" w:cs="Times New Roman"/>
          <w:b/>
          <w:sz w:val="24"/>
          <w:szCs w:val="24"/>
          <w:lang w:val="en-IN"/>
        </w:rPr>
        <w:t xml:space="preserve">: </w:t>
      </w:r>
      <w:r w:rsidRPr="0002446F">
        <w:rPr>
          <w:rFonts w:ascii="Times New Roman" w:hAnsi="Times New Roman" w:cs="Times New Roman"/>
          <w:sz w:val="24"/>
          <w:szCs w:val="24"/>
          <w:lang w:val="en-IN"/>
        </w:rPr>
        <w:tab/>
        <w:t>7872063440</w:t>
      </w:r>
    </w:p>
    <w:p w:rsidR="009D32BE" w:rsidRDefault="009D32BE" w:rsidP="009D32BE">
      <w:pPr>
        <w:rPr>
          <w:rFonts w:ascii="Times New Roman" w:hAnsi="Times New Roman" w:cs="Times New Roman"/>
          <w:sz w:val="24"/>
          <w:szCs w:val="24"/>
          <w:lang w:val="en-IN"/>
        </w:rPr>
      </w:pPr>
      <w:r w:rsidRPr="0002446F">
        <w:rPr>
          <w:rFonts w:ascii="Times New Roman" w:hAnsi="Times New Roman" w:cs="Times New Roman"/>
          <w:b/>
          <w:sz w:val="24"/>
          <w:szCs w:val="24"/>
          <w:lang w:val="en-IN"/>
        </w:rPr>
        <w:t>Email</w:t>
      </w:r>
      <w:r w:rsidRPr="0002446F">
        <w:rPr>
          <w:rFonts w:ascii="Times New Roman" w:hAnsi="Times New Roman" w:cs="Times New Roman"/>
          <w:b/>
          <w:sz w:val="24"/>
          <w:szCs w:val="24"/>
          <w:lang w:val="en-IN"/>
        </w:rPr>
        <w:tab/>
      </w:r>
      <w:r w:rsidRPr="0002446F">
        <w:rPr>
          <w:rFonts w:ascii="Times New Roman" w:hAnsi="Times New Roman" w:cs="Times New Roman"/>
          <w:b/>
          <w:sz w:val="24"/>
          <w:szCs w:val="24"/>
          <w:lang w:val="en-IN"/>
        </w:rPr>
        <w:tab/>
      </w:r>
      <w:r w:rsidRPr="0002446F">
        <w:rPr>
          <w:rFonts w:ascii="Times New Roman" w:hAnsi="Times New Roman" w:cs="Times New Roman"/>
          <w:b/>
          <w:sz w:val="24"/>
          <w:szCs w:val="24"/>
          <w:lang w:val="en-IN"/>
        </w:rPr>
        <w:tab/>
      </w:r>
      <w:r>
        <w:rPr>
          <w:rFonts w:ascii="Times New Roman" w:hAnsi="Times New Roman" w:cs="Times New Roman"/>
          <w:b/>
          <w:sz w:val="24"/>
          <w:szCs w:val="24"/>
          <w:lang w:val="en-IN"/>
        </w:rPr>
        <w:t xml:space="preserve">    </w:t>
      </w:r>
      <w:r w:rsidRPr="0002446F">
        <w:rPr>
          <w:rFonts w:ascii="Times New Roman" w:hAnsi="Times New Roman" w:cs="Times New Roman"/>
          <w:b/>
          <w:sz w:val="24"/>
          <w:szCs w:val="24"/>
          <w:lang w:val="en-IN"/>
        </w:rPr>
        <w:t>:</w:t>
      </w:r>
      <w:r w:rsidRPr="0002446F">
        <w:rPr>
          <w:rFonts w:ascii="Times New Roman" w:hAnsi="Times New Roman" w:cs="Times New Roman"/>
          <w:sz w:val="24"/>
          <w:szCs w:val="24"/>
          <w:lang w:val="en-IN"/>
        </w:rPr>
        <w:t xml:space="preserve"> </w:t>
      </w:r>
      <w:r w:rsidRPr="0002446F">
        <w:rPr>
          <w:rFonts w:ascii="Times New Roman" w:hAnsi="Times New Roman" w:cs="Times New Roman"/>
          <w:sz w:val="24"/>
          <w:szCs w:val="24"/>
          <w:lang w:val="en-IN"/>
        </w:rPr>
        <w:tab/>
      </w:r>
      <w:hyperlink r:id="rId33" w:history="1">
        <w:r w:rsidRPr="008608E5">
          <w:rPr>
            <w:rStyle w:val="Hyperlink"/>
            <w:rFonts w:ascii="Times New Roman" w:hAnsi="Times New Roman" w:cs="Times New Roman"/>
            <w:sz w:val="24"/>
            <w:szCs w:val="24"/>
            <w:lang w:val="en-IN"/>
          </w:rPr>
          <w:t>dyutikana.phil@gmail.com</w:t>
        </w:r>
      </w:hyperlink>
    </w:p>
    <w:p w:rsidR="009D32BE" w:rsidRPr="001B1360" w:rsidRDefault="009D32BE" w:rsidP="009D32BE">
      <w:pPr>
        <w:rPr>
          <w:rFonts w:ascii="Times New Roman" w:hAnsi="Times New Roman" w:cs="Times New Roman"/>
          <w:b/>
          <w:sz w:val="24"/>
          <w:szCs w:val="24"/>
          <w:lang w:val="en-IN"/>
        </w:rPr>
      </w:pPr>
      <w:r w:rsidRPr="001B1360">
        <w:rPr>
          <w:rFonts w:ascii="Times New Roman" w:hAnsi="Times New Roman" w:cs="Times New Roman"/>
          <w:b/>
          <w:sz w:val="24"/>
          <w:szCs w:val="24"/>
          <w:lang w:val="en-IN"/>
        </w:rPr>
        <w:t xml:space="preserve">Aadhar Card Number  : </w:t>
      </w:r>
      <w:r>
        <w:rPr>
          <w:rFonts w:ascii="Times New Roman" w:hAnsi="Times New Roman" w:cs="Times New Roman"/>
          <w:b/>
          <w:sz w:val="24"/>
          <w:szCs w:val="24"/>
          <w:lang w:val="en-IN"/>
        </w:rPr>
        <w:tab/>
      </w:r>
      <w:r w:rsidRPr="001B1360">
        <w:rPr>
          <w:rFonts w:ascii="Times New Roman" w:hAnsi="Times New Roman" w:cs="Times New Roman"/>
          <w:sz w:val="24"/>
          <w:szCs w:val="24"/>
          <w:lang w:val="en-IN"/>
        </w:rPr>
        <w:t>7139 4487 5685</w:t>
      </w:r>
    </w:p>
    <w:p w:rsidR="009D32BE" w:rsidRPr="0002446F" w:rsidRDefault="009D32BE" w:rsidP="009D32BE">
      <w:pPr>
        <w:rPr>
          <w:rFonts w:ascii="Times New Roman" w:hAnsi="Times New Roman" w:cs="Times New Roman"/>
          <w:sz w:val="28"/>
          <w:lang w:val="en-IN"/>
        </w:rPr>
      </w:pPr>
      <w:r w:rsidRPr="0002446F">
        <w:rPr>
          <w:rFonts w:ascii="Times New Roman" w:hAnsi="Times New Roman" w:cs="Times New Roman"/>
          <w:b/>
          <w:bCs/>
          <w:sz w:val="28"/>
          <w:lang w:val="en-IN"/>
        </w:rPr>
        <w:t>Academic Records</w:t>
      </w:r>
      <w:r>
        <w:rPr>
          <w:rFonts w:ascii="Times New Roman" w:hAnsi="Times New Roman" w:cs="Times New Roman"/>
          <w:b/>
          <w:bCs/>
          <w:sz w:val="28"/>
          <w:lang w:val="en-IN"/>
        </w:rPr>
        <w:t xml:space="preserve">  </w:t>
      </w:r>
      <w:r w:rsidRPr="00F9768D">
        <w:rPr>
          <w:rFonts w:ascii="Times New Roman" w:hAnsi="Times New Roman" w:cs="Times New Roman"/>
          <w:b/>
          <w:bCs/>
          <w:sz w:val="28"/>
          <w:lang w:val="en-IN"/>
        </w:rPr>
        <w:t xml:space="preserve"> </w:t>
      </w:r>
      <w:r w:rsidRPr="00F9768D">
        <w:rPr>
          <w:rFonts w:ascii="Times New Roman" w:hAnsi="Times New Roman" w:cs="Times New Roman"/>
          <w:b/>
          <w:sz w:val="28"/>
          <w:lang w:val="en-IN"/>
        </w:rPr>
        <w:t>:</w:t>
      </w:r>
    </w:p>
    <w:tbl>
      <w:tblPr>
        <w:tblStyle w:val="TableGrid"/>
        <w:tblW w:w="9918" w:type="dxa"/>
        <w:tblLook w:val="04A0"/>
      </w:tblPr>
      <w:tblGrid>
        <w:gridCol w:w="2538"/>
        <w:gridCol w:w="1997"/>
        <w:gridCol w:w="1153"/>
        <w:gridCol w:w="1440"/>
        <w:gridCol w:w="1537"/>
        <w:gridCol w:w="1253"/>
      </w:tblGrid>
      <w:tr w:rsidR="009D32BE" w:rsidRPr="0002446F" w:rsidTr="00C94F19">
        <w:trPr>
          <w:trHeight w:val="627"/>
        </w:trPr>
        <w:tc>
          <w:tcPr>
            <w:tcW w:w="2538" w:type="dxa"/>
            <w:vAlign w:val="center"/>
          </w:tcPr>
          <w:p w:rsidR="009D32BE" w:rsidRPr="0002446F" w:rsidRDefault="009D32BE" w:rsidP="00C94F19">
            <w:pPr>
              <w:jc w:val="center"/>
              <w:rPr>
                <w:rFonts w:ascii="Times New Roman" w:hAnsi="Times New Roman" w:cs="Times New Roman"/>
                <w:b/>
                <w:bCs/>
                <w:sz w:val="24"/>
                <w:szCs w:val="24"/>
                <w:lang w:val="en-IN"/>
              </w:rPr>
            </w:pPr>
            <w:r w:rsidRPr="0002446F">
              <w:rPr>
                <w:rFonts w:ascii="Times New Roman" w:hAnsi="Times New Roman" w:cs="Times New Roman"/>
                <w:b/>
                <w:bCs/>
                <w:sz w:val="24"/>
                <w:szCs w:val="24"/>
                <w:lang w:val="en-IN"/>
              </w:rPr>
              <w:t>Degree</w:t>
            </w:r>
          </w:p>
        </w:tc>
        <w:tc>
          <w:tcPr>
            <w:tcW w:w="1997" w:type="dxa"/>
            <w:vAlign w:val="center"/>
          </w:tcPr>
          <w:p w:rsidR="009D32BE" w:rsidRPr="0002446F" w:rsidRDefault="009D32BE" w:rsidP="00C94F19">
            <w:pPr>
              <w:jc w:val="center"/>
              <w:rPr>
                <w:rFonts w:ascii="Times New Roman" w:hAnsi="Times New Roman" w:cs="Times New Roman"/>
                <w:b/>
                <w:bCs/>
                <w:sz w:val="24"/>
                <w:szCs w:val="24"/>
                <w:lang w:val="en-IN"/>
              </w:rPr>
            </w:pPr>
            <w:r w:rsidRPr="0002446F">
              <w:rPr>
                <w:rFonts w:ascii="Times New Roman" w:hAnsi="Times New Roman" w:cs="Times New Roman"/>
                <w:b/>
                <w:bCs/>
                <w:sz w:val="24"/>
                <w:szCs w:val="24"/>
                <w:lang w:val="en-IN"/>
              </w:rPr>
              <w:t>Board/University</w:t>
            </w:r>
          </w:p>
        </w:tc>
        <w:tc>
          <w:tcPr>
            <w:tcW w:w="1153" w:type="dxa"/>
            <w:vAlign w:val="center"/>
          </w:tcPr>
          <w:p w:rsidR="009D32BE" w:rsidRPr="0002446F" w:rsidRDefault="009D32BE" w:rsidP="00C94F19">
            <w:pPr>
              <w:jc w:val="center"/>
              <w:rPr>
                <w:rFonts w:ascii="Times New Roman" w:hAnsi="Times New Roman" w:cs="Times New Roman"/>
                <w:b/>
                <w:bCs/>
                <w:sz w:val="24"/>
                <w:szCs w:val="24"/>
                <w:lang w:val="en-IN"/>
              </w:rPr>
            </w:pPr>
            <w:r w:rsidRPr="0002446F">
              <w:rPr>
                <w:rFonts w:ascii="Times New Roman" w:hAnsi="Times New Roman" w:cs="Times New Roman"/>
                <w:b/>
                <w:bCs/>
                <w:sz w:val="24"/>
                <w:szCs w:val="24"/>
                <w:lang w:val="en-IN"/>
              </w:rPr>
              <w:t>Year of Passing</w:t>
            </w:r>
          </w:p>
        </w:tc>
        <w:tc>
          <w:tcPr>
            <w:tcW w:w="1440" w:type="dxa"/>
            <w:vAlign w:val="center"/>
          </w:tcPr>
          <w:p w:rsidR="009D32BE" w:rsidRPr="0002446F" w:rsidRDefault="009D32BE" w:rsidP="00C94F19">
            <w:pPr>
              <w:jc w:val="center"/>
              <w:rPr>
                <w:rFonts w:ascii="Times New Roman" w:hAnsi="Times New Roman" w:cs="Times New Roman"/>
                <w:b/>
                <w:bCs/>
                <w:sz w:val="24"/>
                <w:szCs w:val="24"/>
                <w:lang w:val="en-IN"/>
              </w:rPr>
            </w:pPr>
            <w:r w:rsidRPr="0002446F">
              <w:rPr>
                <w:rFonts w:ascii="Times New Roman" w:hAnsi="Times New Roman" w:cs="Times New Roman"/>
                <w:b/>
                <w:bCs/>
                <w:sz w:val="24"/>
                <w:szCs w:val="24"/>
                <w:lang w:val="en-IN"/>
              </w:rPr>
              <w:t>Full  Marks</w:t>
            </w:r>
          </w:p>
        </w:tc>
        <w:tc>
          <w:tcPr>
            <w:tcW w:w="1537" w:type="dxa"/>
            <w:vAlign w:val="center"/>
          </w:tcPr>
          <w:p w:rsidR="009D32BE" w:rsidRPr="0002446F" w:rsidRDefault="009D32BE" w:rsidP="00C94F19">
            <w:pPr>
              <w:jc w:val="center"/>
              <w:rPr>
                <w:rFonts w:ascii="Times New Roman" w:hAnsi="Times New Roman" w:cs="Times New Roman"/>
                <w:b/>
                <w:bCs/>
                <w:sz w:val="24"/>
                <w:szCs w:val="24"/>
                <w:lang w:val="en-IN"/>
              </w:rPr>
            </w:pPr>
            <w:r w:rsidRPr="0002446F">
              <w:rPr>
                <w:rFonts w:ascii="Times New Roman" w:hAnsi="Times New Roman" w:cs="Times New Roman"/>
                <w:b/>
                <w:bCs/>
                <w:sz w:val="24"/>
                <w:szCs w:val="24"/>
                <w:lang w:val="en-IN"/>
              </w:rPr>
              <w:t>Marks Obtained</w:t>
            </w:r>
          </w:p>
        </w:tc>
        <w:tc>
          <w:tcPr>
            <w:tcW w:w="1253" w:type="dxa"/>
            <w:vAlign w:val="center"/>
          </w:tcPr>
          <w:p w:rsidR="009D32BE" w:rsidRPr="0002446F" w:rsidRDefault="009D32BE" w:rsidP="00C94F19">
            <w:pPr>
              <w:jc w:val="center"/>
              <w:rPr>
                <w:rFonts w:ascii="Times New Roman" w:hAnsi="Times New Roman" w:cs="Times New Roman"/>
                <w:b/>
                <w:bCs/>
                <w:sz w:val="24"/>
                <w:szCs w:val="24"/>
                <w:lang w:val="en-IN"/>
              </w:rPr>
            </w:pPr>
            <w:r w:rsidRPr="0002446F">
              <w:rPr>
                <w:rFonts w:ascii="Times New Roman" w:hAnsi="Times New Roman" w:cs="Times New Roman"/>
                <w:b/>
                <w:bCs/>
                <w:sz w:val="24"/>
                <w:szCs w:val="24"/>
                <w:lang w:val="en-IN"/>
              </w:rPr>
              <w:t>Grade/ Division</w:t>
            </w:r>
          </w:p>
        </w:tc>
      </w:tr>
      <w:tr w:rsidR="009D32BE" w:rsidRPr="0002446F" w:rsidTr="00C94F19">
        <w:trPr>
          <w:trHeight w:val="458"/>
        </w:trPr>
        <w:tc>
          <w:tcPr>
            <w:tcW w:w="2538"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Madhyamik (10)</w:t>
            </w:r>
          </w:p>
        </w:tc>
        <w:tc>
          <w:tcPr>
            <w:tcW w:w="1997"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W.B.B.S.E.</w:t>
            </w:r>
          </w:p>
        </w:tc>
        <w:tc>
          <w:tcPr>
            <w:tcW w:w="1153"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2004</w:t>
            </w:r>
          </w:p>
        </w:tc>
        <w:tc>
          <w:tcPr>
            <w:tcW w:w="1440"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800</w:t>
            </w:r>
          </w:p>
        </w:tc>
        <w:tc>
          <w:tcPr>
            <w:tcW w:w="1537"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603</w:t>
            </w:r>
          </w:p>
        </w:tc>
        <w:tc>
          <w:tcPr>
            <w:tcW w:w="1253"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 xml:space="preserve">1st </w:t>
            </w:r>
          </w:p>
        </w:tc>
      </w:tr>
      <w:tr w:rsidR="009D32BE" w:rsidRPr="0002446F" w:rsidTr="00C94F19">
        <w:trPr>
          <w:trHeight w:val="573"/>
        </w:trPr>
        <w:tc>
          <w:tcPr>
            <w:tcW w:w="2538"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Higher  Secondary (10+2)</w:t>
            </w:r>
          </w:p>
        </w:tc>
        <w:tc>
          <w:tcPr>
            <w:tcW w:w="1997"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W.B.C.H.S.E.</w:t>
            </w:r>
          </w:p>
        </w:tc>
        <w:tc>
          <w:tcPr>
            <w:tcW w:w="1153"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2006</w:t>
            </w:r>
          </w:p>
        </w:tc>
        <w:tc>
          <w:tcPr>
            <w:tcW w:w="1440"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1000</w:t>
            </w:r>
          </w:p>
        </w:tc>
        <w:tc>
          <w:tcPr>
            <w:tcW w:w="1537"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802</w:t>
            </w:r>
          </w:p>
        </w:tc>
        <w:tc>
          <w:tcPr>
            <w:tcW w:w="1253"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 xml:space="preserve">1st </w:t>
            </w:r>
          </w:p>
        </w:tc>
      </w:tr>
      <w:tr w:rsidR="009D32BE" w:rsidRPr="0002446F" w:rsidTr="00C94F19">
        <w:trPr>
          <w:trHeight w:val="573"/>
        </w:trPr>
        <w:tc>
          <w:tcPr>
            <w:tcW w:w="2538"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 xml:space="preserve">B.A. Hons in </w:t>
            </w:r>
            <w:r w:rsidRPr="008F01CD">
              <w:rPr>
                <w:rFonts w:ascii="Times New Roman" w:hAnsi="Times New Roman" w:cs="Times New Roman"/>
                <w:sz w:val="24"/>
                <w:szCs w:val="24"/>
                <w:lang w:val="en-IN"/>
              </w:rPr>
              <w:lastRenderedPageBreak/>
              <w:t>Philosophy</w:t>
            </w:r>
          </w:p>
        </w:tc>
        <w:tc>
          <w:tcPr>
            <w:tcW w:w="1997"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lastRenderedPageBreak/>
              <w:t xml:space="preserve">University of </w:t>
            </w:r>
            <w:r w:rsidRPr="008F01CD">
              <w:rPr>
                <w:rFonts w:ascii="Times New Roman" w:hAnsi="Times New Roman" w:cs="Times New Roman"/>
                <w:sz w:val="24"/>
                <w:szCs w:val="24"/>
                <w:lang w:val="en-IN"/>
              </w:rPr>
              <w:lastRenderedPageBreak/>
              <w:t>Calcutta</w:t>
            </w:r>
          </w:p>
        </w:tc>
        <w:tc>
          <w:tcPr>
            <w:tcW w:w="1153"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lastRenderedPageBreak/>
              <w:t>2009</w:t>
            </w:r>
          </w:p>
        </w:tc>
        <w:tc>
          <w:tcPr>
            <w:tcW w:w="1440"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800</w:t>
            </w:r>
          </w:p>
        </w:tc>
        <w:tc>
          <w:tcPr>
            <w:tcW w:w="1537"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598</w:t>
            </w:r>
          </w:p>
        </w:tc>
        <w:tc>
          <w:tcPr>
            <w:tcW w:w="1253"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 xml:space="preserve">1st </w:t>
            </w:r>
          </w:p>
        </w:tc>
      </w:tr>
      <w:tr w:rsidR="009D32BE" w:rsidRPr="0002446F" w:rsidTr="00C94F19">
        <w:trPr>
          <w:trHeight w:val="586"/>
        </w:trPr>
        <w:tc>
          <w:tcPr>
            <w:tcW w:w="2538"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lastRenderedPageBreak/>
              <w:t>M.A. in Philosophy</w:t>
            </w:r>
          </w:p>
        </w:tc>
        <w:tc>
          <w:tcPr>
            <w:tcW w:w="1997"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University of Calcutta</w:t>
            </w:r>
          </w:p>
        </w:tc>
        <w:tc>
          <w:tcPr>
            <w:tcW w:w="1153"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2011</w:t>
            </w:r>
          </w:p>
        </w:tc>
        <w:tc>
          <w:tcPr>
            <w:tcW w:w="1440"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800</w:t>
            </w:r>
          </w:p>
        </w:tc>
        <w:tc>
          <w:tcPr>
            <w:tcW w:w="1537"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548</w:t>
            </w:r>
          </w:p>
        </w:tc>
        <w:tc>
          <w:tcPr>
            <w:tcW w:w="1253" w:type="dxa"/>
            <w:vAlign w:val="center"/>
          </w:tcPr>
          <w:p w:rsidR="009D32BE" w:rsidRPr="008F01CD" w:rsidRDefault="009D32BE" w:rsidP="00C94F19">
            <w:pPr>
              <w:rPr>
                <w:rFonts w:ascii="Times New Roman" w:hAnsi="Times New Roman" w:cs="Times New Roman"/>
                <w:sz w:val="24"/>
                <w:szCs w:val="24"/>
                <w:lang w:val="en-IN"/>
              </w:rPr>
            </w:pPr>
            <w:r w:rsidRPr="008F01CD">
              <w:rPr>
                <w:rFonts w:ascii="Times New Roman" w:hAnsi="Times New Roman" w:cs="Times New Roman"/>
                <w:sz w:val="24"/>
                <w:szCs w:val="24"/>
                <w:lang w:val="en-IN"/>
              </w:rPr>
              <w:t xml:space="preserve">1st </w:t>
            </w:r>
          </w:p>
        </w:tc>
      </w:tr>
    </w:tbl>
    <w:p w:rsidR="009D32BE" w:rsidRDefault="009D32BE" w:rsidP="009D32BE">
      <w:pPr>
        <w:rPr>
          <w:rFonts w:ascii="Times New Roman" w:hAnsi="Times New Roman" w:cs="Times New Roman"/>
          <w:b/>
          <w:bCs/>
          <w:sz w:val="24"/>
          <w:szCs w:val="24"/>
          <w:lang w:val="en-IN"/>
        </w:rPr>
      </w:pPr>
    </w:p>
    <w:p w:rsidR="009D32BE" w:rsidRDefault="009D32BE" w:rsidP="009D32BE">
      <w:pPr>
        <w:rPr>
          <w:rFonts w:ascii="Times New Roman" w:hAnsi="Times New Roman" w:cs="Times New Roman"/>
          <w:sz w:val="24"/>
          <w:szCs w:val="24"/>
          <w:lang w:val="en-IN"/>
        </w:rPr>
      </w:pPr>
      <w:r w:rsidRPr="0002446F">
        <w:rPr>
          <w:rFonts w:ascii="Times New Roman" w:hAnsi="Times New Roman" w:cs="Times New Roman"/>
          <w:b/>
          <w:bCs/>
          <w:sz w:val="24"/>
          <w:szCs w:val="24"/>
          <w:lang w:val="en-IN"/>
        </w:rPr>
        <w:t>NET/ SET</w:t>
      </w:r>
      <w:r>
        <w:rPr>
          <w:rFonts w:ascii="Times New Roman" w:hAnsi="Times New Roman" w:cs="Times New Roman"/>
          <w:b/>
          <w:bCs/>
          <w:sz w:val="24"/>
          <w:szCs w:val="24"/>
          <w:lang w:val="en-IN"/>
        </w:rPr>
        <w:tab/>
      </w:r>
      <w:r>
        <w:rPr>
          <w:rFonts w:ascii="Times New Roman" w:hAnsi="Times New Roman" w:cs="Times New Roman"/>
          <w:b/>
          <w:bCs/>
          <w:sz w:val="24"/>
          <w:szCs w:val="24"/>
          <w:lang w:val="en-IN"/>
        </w:rPr>
        <w:tab/>
        <w:t xml:space="preserve">    </w:t>
      </w:r>
      <w:r w:rsidRPr="0002446F">
        <w:rPr>
          <w:rFonts w:ascii="Times New Roman" w:hAnsi="Times New Roman" w:cs="Times New Roman"/>
          <w:b/>
          <w:lang w:val="en-IN"/>
        </w:rPr>
        <w:t>:</w:t>
      </w:r>
      <w:r w:rsidRPr="0002446F">
        <w:rPr>
          <w:rFonts w:ascii="Times New Roman" w:hAnsi="Times New Roman" w:cs="Times New Roman"/>
          <w:lang w:val="en-IN"/>
        </w:rPr>
        <w:t xml:space="preserve"> </w:t>
      </w:r>
      <w:r>
        <w:rPr>
          <w:rFonts w:ascii="Times New Roman" w:hAnsi="Times New Roman" w:cs="Times New Roman"/>
          <w:lang w:val="en-IN"/>
        </w:rPr>
        <w:tab/>
      </w:r>
      <w:r w:rsidRPr="008F01CD">
        <w:rPr>
          <w:rFonts w:ascii="Times New Roman" w:hAnsi="Times New Roman" w:cs="Times New Roman"/>
          <w:sz w:val="24"/>
          <w:szCs w:val="24"/>
          <w:lang w:val="en-IN"/>
        </w:rPr>
        <w:t>SET (2011)</w:t>
      </w:r>
    </w:p>
    <w:p w:rsidR="009D32BE" w:rsidRPr="009D32BE" w:rsidRDefault="009D32BE" w:rsidP="009D32BE">
      <w:pPr>
        <w:rPr>
          <w:rFonts w:ascii="Times New Roman" w:hAnsi="Times New Roman" w:cs="Times New Roman"/>
          <w:sz w:val="24"/>
          <w:szCs w:val="24"/>
          <w:lang w:val="en-IN"/>
        </w:rPr>
      </w:pPr>
    </w:p>
    <w:p w:rsidR="009D32BE" w:rsidRDefault="009D32BE" w:rsidP="009D32BE">
      <w:pPr>
        <w:rPr>
          <w:rFonts w:ascii="Times New Roman" w:hAnsi="Times New Roman" w:cs="Times New Roman"/>
          <w:b/>
          <w:bCs/>
          <w:sz w:val="28"/>
          <w:lang w:val="en-IN"/>
        </w:rPr>
      </w:pPr>
      <w:r w:rsidRPr="0002446F">
        <w:rPr>
          <w:rFonts w:ascii="Times New Roman" w:hAnsi="Times New Roman" w:cs="Times New Roman"/>
          <w:b/>
          <w:bCs/>
          <w:sz w:val="28"/>
          <w:lang w:val="en-IN"/>
        </w:rPr>
        <w:t>Research Paper Presentation and Publications</w:t>
      </w:r>
      <w:r>
        <w:rPr>
          <w:rFonts w:ascii="Times New Roman" w:hAnsi="Times New Roman" w:cs="Times New Roman"/>
          <w:b/>
          <w:bCs/>
          <w:sz w:val="28"/>
          <w:lang w:val="en-IN"/>
        </w:rPr>
        <w:t xml:space="preserve"> </w:t>
      </w:r>
      <w:r w:rsidRPr="0002446F">
        <w:rPr>
          <w:rFonts w:ascii="Times New Roman" w:hAnsi="Times New Roman" w:cs="Times New Roman"/>
          <w:b/>
          <w:bCs/>
          <w:sz w:val="28"/>
          <w:lang w:val="en-IN"/>
        </w:rPr>
        <w:t>:</w:t>
      </w:r>
    </w:p>
    <w:p w:rsidR="009D32BE" w:rsidRPr="008F01CD" w:rsidRDefault="009D32BE" w:rsidP="009D32BE">
      <w:pPr>
        <w:pStyle w:val="ListParagraph"/>
        <w:numPr>
          <w:ilvl w:val="0"/>
          <w:numId w:val="9"/>
        </w:numPr>
        <w:rPr>
          <w:rFonts w:ascii="Times New Roman" w:hAnsi="Times New Roman" w:cs="Times New Roman"/>
          <w:b/>
          <w:bCs/>
          <w:sz w:val="24"/>
          <w:szCs w:val="24"/>
          <w:lang w:val="en-IN"/>
        </w:rPr>
      </w:pPr>
      <w:r w:rsidRPr="008F01CD">
        <w:rPr>
          <w:rFonts w:ascii="Times New Roman" w:hAnsi="Times New Roman" w:cs="Times New Roman"/>
          <w:bCs/>
          <w:sz w:val="24"/>
          <w:szCs w:val="24"/>
          <w:lang w:val="en-IN"/>
        </w:rPr>
        <w:t>An</w:t>
      </w:r>
      <w:r w:rsidRPr="008F01CD">
        <w:rPr>
          <w:rFonts w:ascii="Times New Roman" w:hAnsi="Times New Roman" w:cs="Times New Roman"/>
          <w:b/>
          <w:bCs/>
          <w:sz w:val="24"/>
          <w:szCs w:val="24"/>
          <w:lang w:val="en-IN"/>
        </w:rPr>
        <w:t xml:space="preserve"> </w:t>
      </w:r>
      <w:r w:rsidRPr="008F01CD">
        <w:rPr>
          <w:rFonts w:ascii="Times New Roman" w:hAnsi="Times New Roman" w:cs="Times New Roman"/>
          <w:bCs/>
          <w:sz w:val="24"/>
          <w:szCs w:val="24"/>
          <w:lang w:val="en-IN"/>
        </w:rPr>
        <w:t>Ethical</w:t>
      </w:r>
      <w:r w:rsidRPr="008F01CD">
        <w:rPr>
          <w:rFonts w:ascii="Times New Roman" w:hAnsi="Times New Roman" w:cs="Times New Roman"/>
          <w:b/>
          <w:bCs/>
          <w:sz w:val="24"/>
          <w:szCs w:val="24"/>
          <w:lang w:val="en-IN"/>
        </w:rPr>
        <w:t xml:space="preserve"> </w:t>
      </w:r>
      <w:r w:rsidRPr="008F01CD">
        <w:rPr>
          <w:rFonts w:ascii="Times New Roman" w:hAnsi="Times New Roman" w:cs="Times New Roman"/>
          <w:bCs/>
          <w:sz w:val="24"/>
          <w:szCs w:val="24"/>
          <w:lang w:val="en-IN"/>
        </w:rPr>
        <w:t>Excursion of Euthanasia,</w:t>
      </w:r>
      <w:r w:rsidRPr="008F01CD">
        <w:rPr>
          <w:rFonts w:ascii="Times New Roman" w:hAnsi="Times New Roman" w:cs="Times New Roman"/>
          <w:b/>
          <w:bCs/>
          <w:sz w:val="24"/>
          <w:szCs w:val="24"/>
          <w:lang w:val="en-IN"/>
        </w:rPr>
        <w:t xml:space="preserve"> </w:t>
      </w:r>
      <w:r w:rsidRPr="008F01CD">
        <w:rPr>
          <w:rFonts w:ascii="Times New Roman" w:hAnsi="Times New Roman" w:cs="Times New Roman"/>
          <w:bCs/>
          <w:sz w:val="24"/>
          <w:szCs w:val="24"/>
          <w:lang w:val="en-IN"/>
        </w:rPr>
        <w:t>International Research Journal of Management Sociology and Humanities</w:t>
      </w:r>
      <w:r w:rsidRPr="008F01CD">
        <w:rPr>
          <w:rFonts w:ascii="Times New Roman" w:hAnsi="Times New Roman" w:cs="Times New Roman"/>
          <w:b/>
          <w:bCs/>
          <w:sz w:val="24"/>
          <w:szCs w:val="24"/>
          <w:lang w:val="en-IN"/>
        </w:rPr>
        <w:t xml:space="preserve">, </w:t>
      </w:r>
      <w:r w:rsidRPr="008F01CD">
        <w:rPr>
          <w:rFonts w:ascii="Times New Roman" w:hAnsi="Times New Roman" w:cs="Times New Roman"/>
          <w:bCs/>
          <w:sz w:val="24"/>
          <w:szCs w:val="24"/>
          <w:lang w:val="en-IN"/>
        </w:rPr>
        <w:t>P – 661 – 686, Vol 11, Issue 1, [Year 2020], ISSN 2277- 9809 (Online).</w:t>
      </w:r>
    </w:p>
    <w:p w:rsidR="009D32BE" w:rsidRPr="008F01CD" w:rsidRDefault="009D32BE" w:rsidP="009D32BE">
      <w:pPr>
        <w:pStyle w:val="ListParagraph"/>
        <w:numPr>
          <w:ilvl w:val="0"/>
          <w:numId w:val="9"/>
        </w:numPr>
        <w:rPr>
          <w:rFonts w:ascii="Times New Roman" w:hAnsi="Times New Roman" w:cs="Times New Roman"/>
          <w:bCs/>
          <w:sz w:val="24"/>
          <w:szCs w:val="24"/>
          <w:lang w:val="en-IN"/>
        </w:rPr>
      </w:pPr>
      <w:r>
        <w:rPr>
          <w:rFonts w:ascii="Times New Roman" w:hAnsi="Times New Roman" w:cs="Times New Roman"/>
          <w:b/>
          <w:bCs/>
          <w:sz w:val="28"/>
          <w:lang w:val="en-IN"/>
        </w:rPr>
        <w:t xml:space="preserve"> </w:t>
      </w:r>
      <w:r w:rsidRPr="008F01CD">
        <w:rPr>
          <w:rFonts w:ascii="Times New Roman" w:hAnsi="Times New Roman" w:cs="Times New Roman"/>
          <w:bCs/>
          <w:sz w:val="24"/>
          <w:szCs w:val="24"/>
          <w:lang w:val="en-IN"/>
        </w:rPr>
        <w:t xml:space="preserve">An Outline of Women’s Empowerment, International Research Journal of Commerce, Arts &amp; Science, P – 91 – 94, Vol 11, Issue 2, [Year 2020], ISSN 2319- 9202 (Online),   </w:t>
      </w:r>
    </w:p>
    <w:p w:rsidR="009D32BE" w:rsidRPr="008F01CD" w:rsidRDefault="009D32BE" w:rsidP="009D32BE">
      <w:pPr>
        <w:rPr>
          <w:rFonts w:ascii="Times New Roman" w:hAnsi="Times New Roman" w:cs="Times New Roman"/>
          <w:b/>
          <w:bCs/>
          <w:sz w:val="24"/>
          <w:szCs w:val="24"/>
          <w:lang w:val="en-IN"/>
        </w:rPr>
      </w:pPr>
      <w:r w:rsidRPr="008F01CD">
        <w:rPr>
          <w:rFonts w:ascii="Times New Roman" w:hAnsi="Times New Roman" w:cs="Times New Roman"/>
          <w:b/>
          <w:bCs/>
          <w:sz w:val="24"/>
          <w:szCs w:val="24"/>
          <w:lang w:val="en-IN"/>
        </w:rPr>
        <w:t>Professional Training Programme :</w:t>
      </w:r>
    </w:p>
    <w:p w:rsidR="009D32BE" w:rsidRPr="008F01CD" w:rsidRDefault="009D32BE" w:rsidP="009D32BE">
      <w:pPr>
        <w:pStyle w:val="ListParagraph"/>
        <w:numPr>
          <w:ilvl w:val="0"/>
          <w:numId w:val="7"/>
        </w:numPr>
        <w:rPr>
          <w:rFonts w:ascii="Times New Roman" w:hAnsi="Times New Roman" w:cs="Times New Roman"/>
          <w:sz w:val="24"/>
          <w:szCs w:val="24"/>
          <w:lang w:val="en-IN"/>
        </w:rPr>
      </w:pPr>
      <w:r w:rsidRPr="008F01CD">
        <w:rPr>
          <w:rFonts w:ascii="Times New Roman" w:hAnsi="Times New Roman" w:cs="Times New Roman"/>
          <w:sz w:val="24"/>
          <w:szCs w:val="24"/>
          <w:lang w:val="en-IN"/>
        </w:rPr>
        <w:t>Orientation Programme:  (26</w:t>
      </w:r>
      <w:r w:rsidRPr="008F01CD">
        <w:rPr>
          <w:rFonts w:ascii="Times New Roman" w:hAnsi="Times New Roman" w:cs="Times New Roman"/>
          <w:sz w:val="24"/>
          <w:szCs w:val="24"/>
          <w:vertAlign w:val="superscript"/>
          <w:lang w:val="en-IN"/>
        </w:rPr>
        <w:t>th</w:t>
      </w:r>
      <w:r w:rsidRPr="008F01CD">
        <w:rPr>
          <w:rFonts w:ascii="Times New Roman" w:hAnsi="Times New Roman" w:cs="Times New Roman"/>
          <w:sz w:val="24"/>
          <w:szCs w:val="24"/>
          <w:lang w:val="en-IN"/>
        </w:rPr>
        <w:t xml:space="preserve"> June, 2019 to 16</w:t>
      </w:r>
      <w:r w:rsidRPr="008F01CD">
        <w:rPr>
          <w:rFonts w:ascii="Times New Roman" w:hAnsi="Times New Roman" w:cs="Times New Roman"/>
          <w:sz w:val="24"/>
          <w:szCs w:val="24"/>
          <w:vertAlign w:val="superscript"/>
          <w:lang w:val="en-IN"/>
        </w:rPr>
        <w:t>th</w:t>
      </w:r>
      <w:r w:rsidRPr="008F01CD">
        <w:rPr>
          <w:rFonts w:ascii="Times New Roman" w:hAnsi="Times New Roman" w:cs="Times New Roman"/>
          <w:sz w:val="24"/>
          <w:szCs w:val="24"/>
          <w:lang w:val="en-IN"/>
        </w:rPr>
        <w:t xml:space="preserve"> July 2019) in The University of Burdwan.</w:t>
      </w:r>
    </w:p>
    <w:p w:rsidR="009D32BE" w:rsidRPr="008F01CD" w:rsidRDefault="009D32BE" w:rsidP="009D32BE">
      <w:pPr>
        <w:pStyle w:val="ListParagraph"/>
        <w:numPr>
          <w:ilvl w:val="0"/>
          <w:numId w:val="7"/>
        </w:numPr>
        <w:rPr>
          <w:rFonts w:ascii="Times New Roman" w:hAnsi="Times New Roman" w:cs="Times New Roman"/>
          <w:sz w:val="24"/>
          <w:szCs w:val="24"/>
          <w:lang w:val="en-IN"/>
        </w:rPr>
      </w:pPr>
      <w:r w:rsidRPr="008F01CD">
        <w:rPr>
          <w:rFonts w:ascii="Times New Roman" w:hAnsi="Times New Roman" w:cs="Times New Roman"/>
          <w:sz w:val="24"/>
          <w:szCs w:val="24"/>
          <w:lang w:val="en-IN"/>
        </w:rPr>
        <w:t>Refresher course: (12</w:t>
      </w:r>
      <w:r w:rsidRPr="008F01CD">
        <w:rPr>
          <w:rFonts w:ascii="Times New Roman" w:hAnsi="Times New Roman" w:cs="Times New Roman"/>
          <w:sz w:val="24"/>
          <w:szCs w:val="24"/>
          <w:vertAlign w:val="superscript"/>
          <w:lang w:val="en-IN"/>
        </w:rPr>
        <w:t>th</w:t>
      </w:r>
      <w:r w:rsidRPr="008F01CD">
        <w:rPr>
          <w:rFonts w:ascii="Times New Roman" w:hAnsi="Times New Roman" w:cs="Times New Roman"/>
          <w:sz w:val="24"/>
          <w:szCs w:val="24"/>
          <w:lang w:val="en-IN"/>
        </w:rPr>
        <w:t xml:space="preserve"> Jan, 2021 to</w:t>
      </w:r>
      <w:r>
        <w:rPr>
          <w:rFonts w:ascii="Times New Roman" w:hAnsi="Times New Roman" w:cs="Times New Roman"/>
          <w:sz w:val="24"/>
          <w:szCs w:val="24"/>
          <w:lang w:val="en-IN"/>
        </w:rPr>
        <w:t xml:space="preserve"> </w:t>
      </w:r>
      <w:r w:rsidRPr="008F01CD">
        <w:rPr>
          <w:rFonts w:ascii="Times New Roman" w:hAnsi="Times New Roman" w:cs="Times New Roman"/>
          <w:sz w:val="24"/>
          <w:szCs w:val="24"/>
          <w:lang w:val="en-IN"/>
        </w:rPr>
        <w:t>25th Jan, 2021)in University of North Bengal</w:t>
      </w:r>
    </w:p>
    <w:p w:rsidR="009D32BE" w:rsidRPr="008F01CD" w:rsidRDefault="009D32BE" w:rsidP="009D32BE">
      <w:pPr>
        <w:pStyle w:val="ListParagraph"/>
        <w:rPr>
          <w:rFonts w:ascii="Times New Roman" w:hAnsi="Times New Roman" w:cs="Times New Roman"/>
          <w:sz w:val="24"/>
          <w:szCs w:val="24"/>
          <w:lang w:val="en-IN"/>
        </w:rPr>
      </w:pPr>
    </w:p>
    <w:p w:rsidR="009D32BE" w:rsidRPr="008F01CD" w:rsidRDefault="009D32BE" w:rsidP="009D32BE">
      <w:pPr>
        <w:rPr>
          <w:rFonts w:ascii="Times New Roman" w:hAnsi="Times New Roman" w:cs="Times New Roman"/>
          <w:b/>
          <w:bCs/>
          <w:sz w:val="24"/>
          <w:szCs w:val="24"/>
          <w:lang w:val="en-IN"/>
        </w:rPr>
      </w:pPr>
      <w:r w:rsidRPr="008F01CD">
        <w:rPr>
          <w:rFonts w:ascii="Times New Roman" w:hAnsi="Times New Roman" w:cs="Times New Roman"/>
          <w:b/>
          <w:bCs/>
          <w:sz w:val="24"/>
          <w:szCs w:val="24"/>
          <w:lang w:val="en-IN"/>
        </w:rPr>
        <w:t>Professional Life:</w:t>
      </w:r>
    </w:p>
    <w:p w:rsidR="009D32BE" w:rsidRPr="008F01CD" w:rsidRDefault="009D32BE" w:rsidP="009D32BE">
      <w:pPr>
        <w:pStyle w:val="ListParagraph"/>
        <w:numPr>
          <w:ilvl w:val="0"/>
          <w:numId w:val="8"/>
        </w:numPr>
        <w:rPr>
          <w:rFonts w:ascii="Times New Roman" w:hAnsi="Times New Roman" w:cs="Times New Roman"/>
          <w:sz w:val="24"/>
          <w:szCs w:val="24"/>
          <w:lang w:val="en-IN"/>
        </w:rPr>
      </w:pPr>
      <w:r w:rsidRPr="008F01CD">
        <w:rPr>
          <w:rFonts w:ascii="Times New Roman" w:hAnsi="Times New Roman" w:cs="Times New Roman"/>
          <w:sz w:val="24"/>
          <w:szCs w:val="24"/>
          <w:lang w:val="en-IN"/>
        </w:rPr>
        <w:t>Former Guest Lecturer in the Department of Philosophy in Shyampur Siddheswari Mahavidyalaya,</w:t>
      </w:r>
    </w:p>
    <w:p w:rsidR="009D32BE" w:rsidRPr="008F01CD" w:rsidRDefault="009D32BE" w:rsidP="009D32BE">
      <w:pPr>
        <w:pStyle w:val="ListParagraph"/>
        <w:numPr>
          <w:ilvl w:val="0"/>
          <w:numId w:val="8"/>
        </w:numPr>
        <w:rPr>
          <w:rFonts w:ascii="Times New Roman" w:hAnsi="Times New Roman" w:cs="Times New Roman"/>
          <w:sz w:val="24"/>
          <w:szCs w:val="24"/>
          <w:lang w:val="en-IN"/>
        </w:rPr>
      </w:pPr>
      <w:r w:rsidRPr="008F01CD">
        <w:rPr>
          <w:rFonts w:ascii="Times New Roman" w:hAnsi="Times New Roman" w:cs="Times New Roman"/>
          <w:sz w:val="24"/>
          <w:szCs w:val="24"/>
          <w:lang w:val="en-IN"/>
        </w:rPr>
        <w:t>As Assistant professor in the Department of Philosophy in Sagardighi K.K.S. Mahavidyalaya since 29.08. 2014</w:t>
      </w:r>
      <w:r>
        <w:rPr>
          <w:rFonts w:ascii="Times New Roman" w:hAnsi="Times New Roman" w:cs="Times New Roman"/>
          <w:sz w:val="24"/>
          <w:szCs w:val="24"/>
          <w:lang w:val="en-IN"/>
        </w:rPr>
        <w:t xml:space="preserve"> to till Date </w:t>
      </w:r>
      <w:r w:rsidRPr="008F01CD">
        <w:rPr>
          <w:rFonts w:ascii="Times New Roman" w:hAnsi="Times New Roman" w:cs="Times New Roman"/>
          <w:sz w:val="24"/>
          <w:szCs w:val="24"/>
          <w:lang w:val="en-IN"/>
        </w:rPr>
        <w:t>.</w:t>
      </w:r>
    </w:p>
    <w:p w:rsidR="009D32BE" w:rsidRPr="008F01CD" w:rsidRDefault="009D32BE" w:rsidP="009D32BE">
      <w:pPr>
        <w:pStyle w:val="ListParagraph"/>
        <w:numPr>
          <w:ilvl w:val="0"/>
          <w:numId w:val="8"/>
        </w:numPr>
        <w:rPr>
          <w:rFonts w:ascii="Times New Roman" w:hAnsi="Times New Roman" w:cs="Times New Roman"/>
          <w:sz w:val="24"/>
          <w:szCs w:val="24"/>
          <w:lang w:val="en-IN"/>
        </w:rPr>
      </w:pPr>
      <w:r w:rsidRPr="008F01CD">
        <w:rPr>
          <w:rFonts w:ascii="Times New Roman" w:hAnsi="Times New Roman" w:cs="Times New Roman"/>
          <w:sz w:val="24"/>
          <w:szCs w:val="24"/>
          <w:lang w:val="en-IN"/>
        </w:rPr>
        <w:t>As Head of the Department from 29.08.2014 to 2019.</w:t>
      </w:r>
    </w:p>
    <w:p w:rsidR="009D32BE" w:rsidRPr="008F01CD" w:rsidRDefault="009D32BE" w:rsidP="009D32BE">
      <w:pPr>
        <w:pStyle w:val="ListParagraph"/>
        <w:numPr>
          <w:ilvl w:val="0"/>
          <w:numId w:val="8"/>
        </w:numPr>
        <w:rPr>
          <w:rFonts w:ascii="Times New Roman" w:hAnsi="Times New Roman" w:cs="Times New Roman"/>
          <w:sz w:val="24"/>
          <w:szCs w:val="24"/>
          <w:lang w:val="en-IN"/>
        </w:rPr>
      </w:pPr>
      <w:r w:rsidRPr="008F01CD">
        <w:rPr>
          <w:rFonts w:ascii="Times New Roman" w:hAnsi="Times New Roman" w:cs="Times New Roman"/>
          <w:sz w:val="24"/>
          <w:szCs w:val="24"/>
          <w:lang w:val="en-IN"/>
        </w:rPr>
        <w:t>As Teachers’ Council Secretary</w:t>
      </w:r>
      <w:r>
        <w:rPr>
          <w:rFonts w:ascii="Times New Roman" w:hAnsi="Times New Roman" w:cs="Times New Roman"/>
          <w:sz w:val="24"/>
          <w:szCs w:val="24"/>
          <w:lang w:val="en-IN"/>
        </w:rPr>
        <w:t xml:space="preserve">  January, 2017 to January, 2019</w:t>
      </w:r>
    </w:p>
    <w:p w:rsidR="009D32BE" w:rsidRPr="008F01CD" w:rsidRDefault="009D32BE" w:rsidP="009D32BE">
      <w:pPr>
        <w:rPr>
          <w:rFonts w:ascii="Times New Roman" w:hAnsi="Times New Roman" w:cs="Times New Roman"/>
          <w:b/>
          <w:bCs/>
          <w:sz w:val="24"/>
          <w:szCs w:val="24"/>
          <w:lang w:val="en-IN"/>
        </w:rPr>
      </w:pPr>
    </w:p>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39"/>
        <w:gridCol w:w="1889"/>
        <w:gridCol w:w="1313"/>
        <w:gridCol w:w="2962"/>
        <w:gridCol w:w="1769"/>
      </w:tblGrid>
      <w:tr w:rsidR="00F410FF">
        <w:trPr>
          <w:trHeight w:val="551"/>
        </w:trPr>
        <w:tc>
          <w:tcPr>
            <w:tcW w:w="2539" w:type="dxa"/>
          </w:tcPr>
          <w:p w:rsidR="00F410FF" w:rsidRDefault="00223FDD">
            <w:pPr>
              <w:pStyle w:val="TableParagraph"/>
              <w:spacing w:line="269" w:lineRule="exact"/>
              <w:ind w:left="676"/>
              <w:rPr>
                <w:sz w:val="20"/>
                <w:szCs w:val="20"/>
              </w:rPr>
            </w:pPr>
            <w:r>
              <w:rPr>
                <w:sz w:val="20"/>
                <w:szCs w:val="20"/>
              </w:rPr>
              <w:lastRenderedPageBreak/>
              <w:t>Name ofthe</w:t>
            </w:r>
          </w:p>
          <w:p w:rsidR="00F410FF" w:rsidRDefault="00223FDD">
            <w:pPr>
              <w:pStyle w:val="TableParagraph"/>
              <w:spacing w:line="263" w:lineRule="exact"/>
              <w:ind w:left="703"/>
              <w:rPr>
                <w:sz w:val="20"/>
                <w:szCs w:val="20"/>
              </w:rPr>
            </w:pPr>
            <w:r>
              <w:rPr>
                <w:sz w:val="20"/>
                <w:szCs w:val="20"/>
              </w:rPr>
              <w:t>Department</w:t>
            </w:r>
          </w:p>
        </w:tc>
        <w:tc>
          <w:tcPr>
            <w:tcW w:w="3202" w:type="dxa"/>
            <w:gridSpan w:val="2"/>
          </w:tcPr>
          <w:p w:rsidR="00F410FF" w:rsidRDefault="00223FDD">
            <w:pPr>
              <w:pStyle w:val="TableParagraph"/>
              <w:spacing w:before="132"/>
              <w:ind w:left="499"/>
              <w:rPr>
                <w:sz w:val="20"/>
                <w:szCs w:val="20"/>
              </w:rPr>
            </w:pPr>
            <w:r>
              <w:rPr>
                <w:sz w:val="20"/>
                <w:szCs w:val="20"/>
              </w:rPr>
              <w:t>Name and Designation</w:t>
            </w:r>
          </w:p>
        </w:tc>
        <w:tc>
          <w:tcPr>
            <w:tcW w:w="2962" w:type="dxa"/>
          </w:tcPr>
          <w:p w:rsidR="00F410FF" w:rsidRDefault="00223FDD">
            <w:pPr>
              <w:pStyle w:val="TableParagraph"/>
              <w:spacing w:before="132"/>
              <w:ind w:left="753"/>
              <w:rPr>
                <w:sz w:val="20"/>
                <w:szCs w:val="20"/>
              </w:rPr>
            </w:pPr>
            <w:r>
              <w:rPr>
                <w:sz w:val="20"/>
                <w:szCs w:val="20"/>
              </w:rPr>
              <w:t>Date of joining</w:t>
            </w:r>
          </w:p>
        </w:tc>
        <w:tc>
          <w:tcPr>
            <w:tcW w:w="1769" w:type="dxa"/>
            <w:vMerge w:val="restart"/>
          </w:tcPr>
          <w:p w:rsidR="00F410FF" w:rsidRDefault="00223FDD">
            <w:pPr>
              <w:pStyle w:val="TableParagraph"/>
              <w:spacing w:before="171"/>
              <w:ind w:right="105"/>
              <w:rPr>
                <w:sz w:val="20"/>
                <w:szCs w:val="20"/>
              </w:rPr>
            </w:pPr>
            <w:r>
              <w:rPr>
                <w:noProof/>
                <w:sz w:val="20"/>
                <w:szCs w:val="20"/>
                <w:lang w:bidi="ar-SA"/>
              </w:rPr>
              <w:drawing>
                <wp:inline distT="0" distB="0" distL="0" distR="0">
                  <wp:extent cx="1116965" cy="1423035"/>
                  <wp:effectExtent l="19050" t="0" r="6985" b="0"/>
                  <wp:docPr id="5" name="Picture 0" descr="20191002_133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20191002_133142~2.jpg"/>
                          <pic:cNvPicPr>
                            <a:picLocks noChangeAspect="1"/>
                          </pic:cNvPicPr>
                        </pic:nvPicPr>
                        <pic:blipFill>
                          <a:blip r:embed="rId34" cstate="print"/>
                          <a:stretch>
                            <a:fillRect/>
                          </a:stretch>
                        </pic:blipFill>
                        <pic:spPr>
                          <a:xfrm>
                            <a:off x="0" y="0"/>
                            <a:ext cx="1116965" cy="1423035"/>
                          </a:xfrm>
                          <a:prstGeom prst="rect">
                            <a:avLst/>
                          </a:prstGeom>
                        </pic:spPr>
                      </pic:pic>
                    </a:graphicData>
                  </a:graphic>
                </wp:inline>
              </w:drawing>
            </w:r>
          </w:p>
        </w:tc>
      </w:tr>
      <w:tr w:rsidR="00F410FF">
        <w:trPr>
          <w:trHeight w:val="1497"/>
        </w:trPr>
        <w:tc>
          <w:tcPr>
            <w:tcW w:w="2539"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PHILOSOPHY</w:t>
            </w:r>
          </w:p>
          <w:p w:rsidR="00F410FF" w:rsidRDefault="00F410FF">
            <w:pPr>
              <w:pStyle w:val="TableParagraph"/>
              <w:jc w:val="center"/>
              <w:rPr>
                <w:sz w:val="20"/>
                <w:szCs w:val="20"/>
              </w:rPr>
            </w:pPr>
          </w:p>
        </w:tc>
        <w:tc>
          <w:tcPr>
            <w:tcW w:w="3202" w:type="dxa"/>
            <w:gridSpan w:val="2"/>
          </w:tcPr>
          <w:p w:rsidR="00F410FF" w:rsidRDefault="00F410FF">
            <w:pPr>
              <w:pStyle w:val="TableParagraph"/>
              <w:jc w:val="center"/>
              <w:rPr>
                <w:sz w:val="20"/>
                <w:szCs w:val="20"/>
              </w:rPr>
            </w:pPr>
          </w:p>
          <w:p w:rsidR="00F410FF" w:rsidRDefault="00223FDD">
            <w:pPr>
              <w:pStyle w:val="TableParagraph"/>
              <w:jc w:val="center"/>
              <w:rPr>
                <w:b/>
                <w:sz w:val="20"/>
                <w:szCs w:val="20"/>
              </w:rPr>
            </w:pPr>
            <w:r>
              <w:rPr>
                <w:b/>
                <w:sz w:val="20"/>
                <w:szCs w:val="20"/>
              </w:rPr>
              <w:t xml:space="preserve">Dr. </w:t>
            </w:r>
            <w:r>
              <w:rPr>
                <w:b/>
                <w:sz w:val="20"/>
                <w:szCs w:val="20"/>
              </w:rPr>
              <w:t>MD. NAJIBUR RAHMAN</w:t>
            </w:r>
          </w:p>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S.A.C.T</w:t>
            </w:r>
            <w:r>
              <w:rPr>
                <w:sz w:val="20"/>
                <w:szCs w:val="20"/>
              </w:rPr>
              <w:t>-I</w:t>
            </w:r>
          </w:p>
        </w:tc>
        <w:tc>
          <w:tcPr>
            <w:tcW w:w="2962"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26</w:t>
            </w:r>
            <w:r>
              <w:rPr>
                <w:sz w:val="20"/>
                <w:szCs w:val="20"/>
                <w:vertAlign w:val="superscript"/>
              </w:rPr>
              <w:t>th</w:t>
            </w:r>
            <w:r>
              <w:rPr>
                <w:sz w:val="20"/>
                <w:szCs w:val="20"/>
              </w:rPr>
              <w:t xml:space="preserve"> August, 2010</w:t>
            </w:r>
          </w:p>
        </w:tc>
        <w:tc>
          <w:tcPr>
            <w:tcW w:w="1769" w:type="dxa"/>
            <w:vMerge/>
            <w:tcBorders>
              <w:top w:val="nil"/>
            </w:tcBorders>
          </w:tcPr>
          <w:p w:rsidR="00F410FF" w:rsidRDefault="00F410FF">
            <w:pPr>
              <w:rPr>
                <w:sz w:val="20"/>
                <w:szCs w:val="20"/>
              </w:rPr>
            </w:pPr>
          </w:p>
        </w:tc>
      </w:tr>
      <w:tr w:rsidR="00F410FF">
        <w:trPr>
          <w:trHeight w:val="796"/>
        </w:trPr>
        <w:tc>
          <w:tcPr>
            <w:tcW w:w="2539" w:type="dxa"/>
          </w:tcPr>
          <w:p w:rsidR="00F410FF" w:rsidRDefault="00223FDD">
            <w:pPr>
              <w:pStyle w:val="TableParagraph"/>
              <w:spacing w:before="115"/>
              <w:ind w:left="107" w:right="855"/>
              <w:rPr>
                <w:sz w:val="20"/>
                <w:szCs w:val="20"/>
              </w:rPr>
            </w:pPr>
            <w:r>
              <w:rPr>
                <w:sz w:val="20"/>
                <w:szCs w:val="20"/>
              </w:rPr>
              <w:t>Contact No. and e-mail ID</w:t>
            </w:r>
          </w:p>
        </w:tc>
        <w:tc>
          <w:tcPr>
            <w:tcW w:w="7933" w:type="dxa"/>
            <w:gridSpan w:val="4"/>
          </w:tcPr>
          <w:p w:rsidR="00F410FF" w:rsidRDefault="00F410FF">
            <w:pPr>
              <w:pStyle w:val="TableParagraph"/>
              <w:rPr>
                <w:sz w:val="20"/>
                <w:szCs w:val="20"/>
              </w:rPr>
            </w:pPr>
          </w:p>
          <w:p w:rsidR="00F410FF" w:rsidRDefault="00223FDD">
            <w:pPr>
              <w:pStyle w:val="TableParagraph"/>
              <w:rPr>
                <w:sz w:val="20"/>
                <w:szCs w:val="20"/>
              </w:rPr>
            </w:pPr>
            <w:r>
              <w:rPr>
                <w:sz w:val="20"/>
                <w:szCs w:val="20"/>
              </w:rPr>
              <w:t xml:space="preserve"> Contact number-9614677253 </w:t>
            </w:r>
          </w:p>
          <w:p w:rsidR="00F410FF" w:rsidRDefault="00223FDD">
            <w:pPr>
              <w:pStyle w:val="TableParagraph"/>
              <w:spacing w:line="480" w:lineRule="auto"/>
              <w:rPr>
                <w:sz w:val="20"/>
                <w:szCs w:val="20"/>
              </w:rPr>
            </w:pPr>
            <w:r>
              <w:rPr>
                <w:sz w:val="20"/>
                <w:szCs w:val="20"/>
              </w:rPr>
              <w:t xml:space="preserve"> e-Mail id- </w:t>
            </w:r>
            <w:hyperlink r:id="rId35" w:history="1">
              <w:r>
                <w:rPr>
                  <w:rStyle w:val="Hyperlink"/>
                  <w:sz w:val="20"/>
                  <w:szCs w:val="20"/>
                </w:rPr>
                <w:t>imdnajiburrahman@gmail.com</w:t>
              </w:r>
            </w:hyperlink>
          </w:p>
        </w:tc>
      </w:tr>
      <w:tr w:rsidR="00F410FF">
        <w:trPr>
          <w:trHeight w:val="1530"/>
        </w:trPr>
        <w:tc>
          <w:tcPr>
            <w:tcW w:w="2539" w:type="dxa"/>
            <w:vMerge w:val="restart"/>
          </w:tcPr>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spacing w:before="5"/>
              <w:rPr>
                <w:sz w:val="20"/>
                <w:szCs w:val="20"/>
              </w:rPr>
            </w:pPr>
          </w:p>
          <w:p w:rsidR="00F410FF" w:rsidRDefault="00223FDD">
            <w:pPr>
              <w:pStyle w:val="TableParagraph"/>
              <w:ind w:left="107"/>
              <w:rPr>
                <w:sz w:val="20"/>
                <w:szCs w:val="20"/>
              </w:rPr>
            </w:pPr>
            <w:r>
              <w:rPr>
                <w:sz w:val="20"/>
                <w:szCs w:val="20"/>
              </w:rPr>
              <w:t>Academic Information</w:t>
            </w:r>
          </w:p>
        </w:tc>
        <w:tc>
          <w:tcPr>
            <w:tcW w:w="1889" w:type="dxa"/>
          </w:tcPr>
          <w:p w:rsidR="00F410FF" w:rsidRDefault="00223FDD">
            <w:pPr>
              <w:pStyle w:val="TableParagraph"/>
              <w:spacing w:before="206"/>
              <w:ind w:left="105" w:right="227"/>
              <w:rPr>
                <w:sz w:val="20"/>
                <w:szCs w:val="20"/>
              </w:rPr>
            </w:pPr>
            <w:r>
              <w:rPr>
                <w:sz w:val="20"/>
                <w:szCs w:val="20"/>
              </w:rPr>
              <w:t>Qualification (In details like year of passing, Institution, etc.)</w:t>
            </w:r>
          </w:p>
        </w:tc>
        <w:tc>
          <w:tcPr>
            <w:tcW w:w="6044" w:type="dxa"/>
            <w:gridSpan w:val="3"/>
          </w:tcPr>
          <w:p w:rsidR="00F410FF" w:rsidRDefault="00F410FF">
            <w:pPr>
              <w:pStyle w:val="TableParagraph"/>
              <w:rPr>
                <w:sz w:val="20"/>
                <w:szCs w:val="20"/>
              </w:rPr>
            </w:pPr>
          </w:p>
          <w:p w:rsidR="00F410FF" w:rsidRDefault="00F410FF">
            <w:pPr>
              <w:pStyle w:val="TableParagraph"/>
              <w:rPr>
                <w:sz w:val="20"/>
                <w:szCs w:val="20"/>
              </w:rPr>
            </w:pPr>
          </w:p>
          <w:p w:rsidR="00F410FF" w:rsidRDefault="00223FDD">
            <w:pPr>
              <w:pStyle w:val="TableParagraph"/>
              <w:ind w:left="465"/>
              <w:rPr>
                <w:sz w:val="20"/>
                <w:szCs w:val="20"/>
              </w:rPr>
            </w:pPr>
            <w:r>
              <w:rPr>
                <w:sz w:val="20"/>
                <w:szCs w:val="20"/>
              </w:rPr>
              <w:t>M.A in PHILOSOPHY</w:t>
            </w:r>
          </w:p>
          <w:p w:rsidR="00F410FF" w:rsidRDefault="00223FDD">
            <w:pPr>
              <w:pStyle w:val="TableParagraph"/>
              <w:rPr>
                <w:sz w:val="20"/>
                <w:szCs w:val="20"/>
              </w:rPr>
            </w:pPr>
            <w:r>
              <w:rPr>
                <w:sz w:val="20"/>
                <w:szCs w:val="20"/>
              </w:rPr>
              <w:t xml:space="preserve">        Year- 2009</w:t>
            </w:r>
          </w:p>
          <w:p w:rsidR="00F410FF" w:rsidRDefault="00223FDD">
            <w:pPr>
              <w:pStyle w:val="TableParagraph"/>
              <w:rPr>
                <w:sz w:val="20"/>
                <w:szCs w:val="20"/>
              </w:rPr>
            </w:pPr>
            <w:r>
              <w:rPr>
                <w:sz w:val="20"/>
                <w:szCs w:val="20"/>
              </w:rPr>
              <w:t xml:space="preserve">       Rabindra Bharati University</w:t>
            </w:r>
          </w:p>
          <w:p w:rsidR="00F410FF" w:rsidRDefault="00F410FF">
            <w:pPr>
              <w:pStyle w:val="TableParagraph"/>
              <w:rPr>
                <w:sz w:val="20"/>
                <w:szCs w:val="20"/>
              </w:rPr>
            </w:pPr>
          </w:p>
          <w:p w:rsidR="00F410FF" w:rsidRDefault="00F410FF">
            <w:pPr>
              <w:pStyle w:val="TableParagraph"/>
              <w:rPr>
                <w:sz w:val="20"/>
                <w:szCs w:val="20"/>
              </w:rPr>
            </w:pPr>
          </w:p>
        </w:tc>
      </w:tr>
      <w:tr w:rsidR="00F410FF">
        <w:trPr>
          <w:trHeight w:val="1158"/>
        </w:trPr>
        <w:tc>
          <w:tcPr>
            <w:tcW w:w="2539" w:type="dxa"/>
            <w:vMerge/>
            <w:tcBorders>
              <w:top w:val="nil"/>
            </w:tcBorders>
          </w:tcPr>
          <w:p w:rsidR="00F410FF" w:rsidRDefault="00F410FF">
            <w:pPr>
              <w:rPr>
                <w:sz w:val="20"/>
                <w:szCs w:val="20"/>
              </w:rPr>
            </w:pPr>
          </w:p>
        </w:tc>
        <w:tc>
          <w:tcPr>
            <w:tcW w:w="1889" w:type="dxa"/>
          </w:tcPr>
          <w:p w:rsidR="00F410FF" w:rsidRDefault="00F410FF">
            <w:pPr>
              <w:pStyle w:val="TableParagraph"/>
              <w:spacing w:before="9"/>
              <w:rPr>
                <w:sz w:val="20"/>
                <w:szCs w:val="20"/>
              </w:rPr>
            </w:pPr>
          </w:p>
          <w:p w:rsidR="00F410FF" w:rsidRDefault="00223FDD">
            <w:pPr>
              <w:pStyle w:val="TableParagraph"/>
              <w:ind w:left="105"/>
              <w:rPr>
                <w:sz w:val="20"/>
                <w:szCs w:val="20"/>
              </w:rPr>
            </w:pPr>
            <w:r>
              <w:rPr>
                <w:sz w:val="20"/>
                <w:szCs w:val="20"/>
              </w:rPr>
              <w:t>Ph. D</w:t>
            </w:r>
          </w:p>
        </w:tc>
        <w:tc>
          <w:tcPr>
            <w:tcW w:w="6044" w:type="dxa"/>
            <w:gridSpan w:val="3"/>
          </w:tcPr>
          <w:p w:rsidR="00F410FF" w:rsidRDefault="00F410FF">
            <w:pPr>
              <w:pStyle w:val="TableParagraph"/>
              <w:rPr>
                <w:sz w:val="20"/>
                <w:szCs w:val="20"/>
              </w:rPr>
            </w:pPr>
          </w:p>
          <w:p w:rsidR="00F410FF" w:rsidRDefault="00223FDD">
            <w:pPr>
              <w:pStyle w:val="TableParagraph"/>
              <w:rPr>
                <w:sz w:val="20"/>
                <w:szCs w:val="20"/>
              </w:rPr>
            </w:pPr>
            <w:r>
              <w:rPr>
                <w:sz w:val="20"/>
                <w:szCs w:val="20"/>
              </w:rPr>
              <w:t xml:space="preserve"> Thesis submitted,</w:t>
            </w:r>
          </w:p>
          <w:p w:rsidR="00F410FF" w:rsidRDefault="00223FDD">
            <w:pPr>
              <w:pStyle w:val="TableParagraph"/>
              <w:rPr>
                <w:sz w:val="20"/>
                <w:szCs w:val="20"/>
              </w:rPr>
            </w:pPr>
            <w:r>
              <w:rPr>
                <w:sz w:val="20"/>
                <w:szCs w:val="20"/>
              </w:rPr>
              <w:t xml:space="preserve"> “Concept of Man”- a comparative study with special reference to Tagore and Gandhi.</w:t>
            </w:r>
          </w:p>
        </w:tc>
      </w:tr>
      <w:tr w:rsidR="00F410FF">
        <w:trPr>
          <w:trHeight w:val="791"/>
        </w:trPr>
        <w:tc>
          <w:tcPr>
            <w:tcW w:w="2539" w:type="dxa"/>
            <w:vMerge/>
            <w:tcBorders>
              <w:top w:val="nil"/>
            </w:tcBorders>
          </w:tcPr>
          <w:p w:rsidR="00F410FF" w:rsidRDefault="00F410FF">
            <w:pPr>
              <w:rPr>
                <w:sz w:val="20"/>
                <w:szCs w:val="20"/>
              </w:rPr>
            </w:pPr>
          </w:p>
        </w:tc>
        <w:tc>
          <w:tcPr>
            <w:tcW w:w="1889" w:type="dxa"/>
          </w:tcPr>
          <w:p w:rsidR="00F410FF" w:rsidRDefault="00223FDD">
            <w:pPr>
              <w:pStyle w:val="TableParagraph"/>
              <w:spacing w:before="113"/>
              <w:ind w:left="105"/>
              <w:rPr>
                <w:sz w:val="20"/>
                <w:szCs w:val="20"/>
              </w:rPr>
            </w:pPr>
            <w:r>
              <w:rPr>
                <w:sz w:val="20"/>
                <w:szCs w:val="20"/>
              </w:rPr>
              <w:t>NET / SET</w:t>
            </w:r>
          </w:p>
          <w:p w:rsidR="00F410FF" w:rsidRDefault="00223FDD">
            <w:pPr>
              <w:pStyle w:val="TableParagraph"/>
              <w:ind w:left="105"/>
              <w:rPr>
                <w:sz w:val="20"/>
                <w:szCs w:val="20"/>
              </w:rPr>
            </w:pPr>
            <w:r>
              <w:rPr>
                <w:sz w:val="20"/>
                <w:szCs w:val="20"/>
              </w:rPr>
              <w:t>(Year of passing)</w:t>
            </w:r>
          </w:p>
        </w:tc>
        <w:tc>
          <w:tcPr>
            <w:tcW w:w="6044" w:type="dxa"/>
            <w:gridSpan w:val="3"/>
          </w:tcPr>
          <w:p w:rsidR="00F410FF" w:rsidRDefault="00F410FF">
            <w:pPr>
              <w:pStyle w:val="TableParagraph"/>
              <w:jc w:val="center"/>
              <w:rPr>
                <w:sz w:val="20"/>
                <w:szCs w:val="20"/>
              </w:rPr>
            </w:pPr>
          </w:p>
          <w:p w:rsidR="00F410FF" w:rsidRDefault="00223FDD">
            <w:pPr>
              <w:pStyle w:val="TableParagraph"/>
              <w:rPr>
                <w:sz w:val="20"/>
                <w:szCs w:val="20"/>
              </w:rPr>
            </w:pPr>
            <w:r>
              <w:rPr>
                <w:sz w:val="20"/>
                <w:szCs w:val="20"/>
              </w:rPr>
              <w:t xml:space="preserve"> WBSET – 2015</w:t>
            </w:r>
          </w:p>
        </w:tc>
      </w:tr>
      <w:tr w:rsidR="00F410FF">
        <w:trPr>
          <w:trHeight w:val="1060"/>
        </w:trPr>
        <w:tc>
          <w:tcPr>
            <w:tcW w:w="2539" w:type="dxa"/>
            <w:vMerge/>
            <w:tcBorders>
              <w:top w:val="nil"/>
            </w:tcBorders>
          </w:tcPr>
          <w:p w:rsidR="00F410FF" w:rsidRDefault="00F410FF">
            <w:pPr>
              <w:rPr>
                <w:sz w:val="20"/>
                <w:szCs w:val="20"/>
              </w:rPr>
            </w:pPr>
          </w:p>
        </w:tc>
        <w:tc>
          <w:tcPr>
            <w:tcW w:w="1889" w:type="dxa"/>
          </w:tcPr>
          <w:p w:rsidR="00F410FF" w:rsidRDefault="00F410FF">
            <w:pPr>
              <w:pStyle w:val="TableParagraph"/>
              <w:spacing w:before="7"/>
              <w:rPr>
                <w:sz w:val="20"/>
                <w:szCs w:val="20"/>
              </w:rPr>
            </w:pPr>
          </w:p>
          <w:p w:rsidR="00F410FF" w:rsidRDefault="00223FDD">
            <w:pPr>
              <w:pStyle w:val="TableParagraph"/>
              <w:ind w:left="105"/>
              <w:rPr>
                <w:sz w:val="20"/>
                <w:szCs w:val="20"/>
              </w:rPr>
            </w:pPr>
            <w:r>
              <w:rPr>
                <w:sz w:val="20"/>
                <w:szCs w:val="20"/>
              </w:rPr>
              <w:t>Specialization</w:t>
            </w:r>
          </w:p>
        </w:tc>
        <w:tc>
          <w:tcPr>
            <w:tcW w:w="6044" w:type="dxa"/>
            <w:gridSpan w:val="3"/>
          </w:tcPr>
          <w:p w:rsidR="00F410FF" w:rsidRDefault="00F410FF">
            <w:pPr>
              <w:pStyle w:val="TableParagraph"/>
              <w:rPr>
                <w:sz w:val="20"/>
                <w:szCs w:val="20"/>
              </w:rPr>
            </w:pPr>
          </w:p>
          <w:p w:rsidR="00F410FF" w:rsidRDefault="00223FDD">
            <w:pPr>
              <w:pStyle w:val="TableParagraph"/>
              <w:numPr>
                <w:ilvl w:val="0"/>
                <w:numId w:val="4"/>
              </w:numPr>
              <w:rPr>
                <w:sz w:val="20"/>
                <w:szCs w:val="20"/>
              </w:rPr>
            </w:pPr>
            <w:r>
              <w:rPr>
                <w:sz w:val="20"/>
                <w:szCs w:val="20"/>
              </w:rPr>
              <w:t>Western Logic</w:t>
            </w:r>
          </w:p>
          <w:p w:rsidR="00F410FF" w:rsidRDefault="00223FDD">
            <w:pPr>
              <w:pStyle w:val="TableParagraph"/>
              <w:numPr>
                <w:ilvl w:val="0"/>
                <w:numId w:val="4"/>
              </w:numPr>
              <w:rPr>
                <w:sz w:val="20"/>
                <w:szCs w:val="20"/>
              </w:rPr>
            </w:pPr>
            <w:r>
              <w:rPr>
                <w:sz w:val="20"/>
                <w:szCs w:val="20"/>
              </w:rPr>
              <w:t>Scientific Method</w:t>
            </w:r>
          </w:p>
          <w:p w:rsidR="00F410FF" w:rsidRDefault="00F410FF">
            <w:pPr>
              <w:ind w:firstLine="720"/>
              <w:rPr>
                <w:sz w:val="20"/>
                <w:szCs w:val="20"/>
              </w:rPr>
            </w:pPr>
          </w:p>
        </w:tc>
      </w:tr>
      <w:tr w:rsidR="00F410FF">
        <w:trPr>
          <w:trHeight w:val="709"/>
        </w:trPr>
        <w:tc>
          <w:tcPr>
            <w:tcW w:w="2539" w:type="dxa"/>
            <w:vMerge/>
            <w:tcBorders>
              <w:top w:val="nil"/>
            </w:tcBorders>
          </w:tcPr>
          <w:p w:rsidR="00F410FF" w:rsidRDefault="00F410FF">
            <w:pPr>
              <w:rPr>
                <w:sz w:val="20"/>
                <w:szCs w:val="20"/>
              </w:rPr>
            </w:pPr>
          </w:p>
        </w:tc>
        <w:tc>
          <w:tcPr>
            <w:tcW w:w="1889" w:type="dxa"/>
          </w:tcPr>
          <w:p w:rsidR="00F410FF" w:rsidRDefault="00223FDD">
            <w:pPr>
              <w:pStyle w:val="TableParagraph"/>
              <w:spacing w:before="211"/>
              <w:ind w:left="105"/>
              <w:rPr>
                <w:sz w:val="20"/>
                <w:szCs w:val="20"/>
              </w:rPr>
            </w:pPr>
            <w:r>
              <w:rPr>
                <w:sz w:val="20"/>
                <w:szCs w:val="20"/>
              </w:rPr>
              <w:t>Area of</w:t>
            </w:r>
            <w:r>
              <w:rPr>
                <w:sz w:val="20"/>
                <w:szCs w:val="20"/>
              </w:rPr>
              <w:t xml:space="preserve"> Interest</w:t>
            </w:r>
          </w:p>
        </w:tc>
        <w:tc>
          <w:tcPr>
            <w:tcW w:w="6044" w:type="dxa"/>
            <w:gridSpan w:val="3"/>
          </w:tcPr>
          <w:p w:rsidR="00F410FF" w:rsidRDefault="00F410FF">
            <w:pPr>
              <w:pStyle w:val="TableParagraph"/>
              <w:rPr>
                <w:sz w:val="20"/>
                <w:szCs w:val="20"/>
              </w:rPr>
            </w:pPr>
          </w:p>
          <w:p w:rsidR="00F410FF" w:rsidRDefault="00223FDD">
            <w:pPr>
              <w:pStyle w:val="TableParagraph"/>
              <w:numPr>
                <w:ilvl w:val="0"/>
                <w:numId w:val="4"/>
              </w:numPr>
              <w:rPr>
                <w:sz w:val="20"/>
                <w:szCs w:val="20"/>
              </w:rPr>
            </w:pPr>
            <w:r>
              <w:rPr>
                <w:sz w:val="20"/>
                <w:szCs w:val="20"/>
              </w:rPr>
              <w:t>Western Logic</w:t>
            </w:r>
          </w:p>
          <w:p w:rsidR="00F410FF" w:rsidRDefault="00223FDD">
            <w:pPr>
              <w:pStyle w:val="TableParagraph"/>
              <w:numPr>
                <w:ilvl w:val="0"/>
                <w:numId w:val="4"/>
              </w:numPr>
              <w:rPr>
                <w:sz w:val="20"/>
                <w:szCs w:val="20"/>
              </w:rPr>
            </w:pPr>
            <w:r>
              <w:rPr>
                <w:sz w:val="20"/>
                <w:szCs w:val="20"/>
              </w:rPr>
              <w:t>Comparative Philosophy</w:t>
            </w:r>
          </w:p>
          <w:p w:rsidR="00F410FF" w:rsidRDefault="00223FDD">
            <w:pPr>
              <w:pStyle w:val="TableParagraph"/>
              <w:numPr>
                <w:ilvl w:val="0"/>
                <w:numId w:val="4"/>
              </w:numPr>
              <w:rPr>
                <w:sz w:val="20"/>
                <w:szCs w:val="20"/>
              </w:rPr>
            </w:pPr>
            <w:r>
              <w:rPr>
                <w:sz w:val="20"/>
                <w:szCs w:val="20"/>
              </w:rPr>
              <w:t>Islamic Philosophy</w:t>
            </w:r>
          </w:p>
          <w:p w:rsidR="00F410FF" w:rsidRDefault="00F410FF">
            <w:pPr>
              <w:rPr>
                <w:sz w:val="20"/>
                <w:szCs w:val="20"/>
              </w:rPr>
            </w:pPr>
          </w:p>
        </w:tc>
      </w:tr>
      <w:tr w:rsidR="00F410FF">
        <w:trPr>
          <w:trHeight w:val="827"/>
        </w:trPr>
        <w:tc>
          <w:tcPr>
            <w:tcW w:w="2539" w:type="dxa"/>
          </w:tcPr>
          <w:p w:rsidR="00F410FF" w:rsidRDefault="00223FDD">
            <w:pPr>
              <w:pStyle w:val="TableParagraph"/>
              <w:ind w:left="107" w:right="369"/>
              <w:rPr>
                <w:sz w:val="20"/>
                <w:szCs w:val="20"/>
              </w:rPr>
            </w:pPr>
            <w:r>
              <w:rPr>
                <w:sz w:val="20"/>
                <w:szCs w:val="20"/>
              </w:rPr>
              <w:t xml:space="preserve">Teaching Experience </w:t>
            </w:r>
          </w:p>
          <w:p w:rsidR="00F410FF" w:rsidRDefault="00F410FF">
            <w:pPr>
              <w:pStyle w:val="TableParagraph"/>
              <w:spacing w:line="263" w:lineRule="exact"/>
              <w:ind w:left="107"/>
              <w:rPr>
                <w:sz w:val="20"/>
                <w:szCs w:val="20"/>
              </w:rPr>
            </w:pPr>
          </w:p>
        </w:tc>
        <w:tc>
          <w:tcPr>
            <w:tcW w:w="7933" w:type="dxa"/>
            <w:gridSpan w:val="4"/>
          </w:tcPr>
          <w:p w:rsidR="00F410FF" w:rsidRDefault="00F410FF">
            <w:pPr>
              <w:pStyle w:val="TableParagraph"/>
              <w:rPr>
                <w:sz w:val="20"/>
                <w:szCs w:val="20"/>
              </w:rPr>
            </w:pPr>
          </w:p>
          <w:p w:rsidR="00F410FF" w:rsidRDefault="00223FDD">
            <w:pPr>
              <w:pStyle w:val="TableParagraph"/>
              <w:numPr>
                <w:ilvl w:val="0"/>
                <w:numId w:val="3"/>
              </w:numPr>
              <w:rPr>
                <w:sz w:val="20"/>
                <w:szCs w:val="20"/>
              </w:rPr>
            </w:pPr>
            <w:r>
              <w:rPr>
                <w:sz w:val="20"/>
                <w:szCs w:val="20"/>
              </w:rPr>
              <w:t xml:space="preserve">Teaching experience from my date of joining at Sagardighi K.K.S.Mahavidyalaya . </w:t>
            </w:r>
          </w:p>
          <w:p w:rsidR="00F410FF" w:rsidRDefault="00F410FF">
            <w:pPr>
              <w:pStyle w:val="TableParagraph"/>
              <w:ind w:left="405"/>
              <w:rPr>
                <w:sz w:val="20"/>
                <w:szCs w:val="20"/>
              </w:rPr>
            </w:pPr>
          </w:p>
        </w:tc>
      </w:tr>
      <w:tr w:rsidR="00F410FF">
        <w:trPr>
          <w:trHeight w:val="5929"/>
        </w:trPr>
        <w:tc>
          <w:tcPr>
            <w:tcW w:w="2539" w:type="dxa"/>
          </w:tcPr>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spacing w:before="4"/>
              <w:rPr>
                <w:sz w:val="20"/>
                <w:szCs w:val="20"/>
              </w:rPr>
            </w:pPr>
          </w:p>
          <w:p w:rsidR="00F410FF" w:rsidRDefault="00223FDD">
            <w:pPr>
              <w:pStyle w:val="TableParagraph"/>
              <w:ind w:left="107" w:right="303"/>
              <w:rPr>
                <w:sz w:val="20"/>
                <w:szCs w:val="20"/>
              </w:rPr>
            </w:pPr>
            <w:r>
              <w:rPr>
                <w:sz w:val="20"/>
                <w:szCs w:val="20"/>
              </w:rPr>
              <w:t xml:space="preserve">Seminar / Workshop </w:t>
            </w:r>
            <w:r>
              <w:rPr>
                <w:spacing w:val="-15"/>
                <w:sz w:val="20"/>
                <w:szCs w:val="20"/>
              </w:rPr>
              <w:t xml:space="preserve">/ </w:t>
            </w:r>
            <w:r>
              <w:rPr>
                <w:sz w:val="20"/>
                <w:szCs w:val="20"/>
              </w:rPr>
              <w:t>ConferenceAttended</w:t>
            </w:r>
          </w:p>
        </w:tc>
        <w:tc>
          <w:tcPr>
            <w:tcW w:w="7933" w:type="dxa"/>
            <w:gridSpan w:val="4"/>
          </w:tcPr>
          <w:p w:rsidR="00F410FF" w:rsidRDefault="00F410FF">
            <w:pPr>
              <w:pStyle w:val="TableParagraph"/>
              <w:rPr>
                <w:sz w:val="20"/>
                <w:szCs w:val="20"/>
              </w:rPr>
            </w:pPr>
          </w:p>
          <w:p w:rsidR="00F410FF" w:rsidRDefault="00223FDD">
            <w:pPr>
              <w:pStyle w:val="TableParagraph"/>
              <w:numPr>
                <w:ilvl w:val="0"/>
                <w:numId w:val="5"/>
              </w:numPr>
              <w:rPr>
                <w:sz w:val="20"/>
                <w:szCs w:val="20"/>
              </w:rPr>
            </w:pPr>
            <w:r>
              <w:rPr>
                <w:sz w:val="20"/>
                <w:szCs w:val="20"/>
              </w:rPr>
              <w:t xml:space="preserve">UGC sponsored two day State </w:t>
            </w:r>
            <w:r>
              <w:rPr>
                <w:sz w:val="20"/>
                <w:szCs w:val="20"/>
              </w:rPr>
              <w:t>Level Seminar on Ethical Values in Modern Society a Reconstruction on 20 &amp; 21 September 2013,  Department of  Philosophy, SRF College, Beldanga, MSD.</w:t>
            </w:r>
          </w:p>
          <w:p w:rsidR="00F410FF" w:rsidRDefault="00223FDD">
            <w:pPr>
              <w:pStyle w:val="TableParagraph"/>
              <w:ind w:left="405"/>
              <w:rPr>
                <w:sz w:val="20"/>
                <w:szCs w:val="20"/>
              </w:rPr>
            </w:pPr>
            <w:r>
              <w:rPr>
                <w:sz w:val="20"/>
                <w:szCs w:val="20"/>
              </w:rPr>
              <w:t>Paper on : “Manabik Sammasha Samadhana Zakat-er Bhumika”.</w:t>
            </w:r>
          </w:p>
          <w:p w:rsidR="00F410FF" w:rsidRDefault="00F410FF">
            <w:pPr>
              <w:pStyle w:val="TableParagraph"/>
              <w:ind w:left="405"/>
              <w:rPr>
                <w:sz w:val="20"/>
                <w:szCs w:val="20"/>
              </w:rPr>
            </w:pPr>
          </w:p>
          <w:p w:rsidR="00F410FF" w:rsidRDefault="00223FDD">
            <w:pPr>
              <w:pStyle w:val="TableParagraph"/>
              <w:numPr>
                <w:ilvl w:val="0"/>
                <w:numId w:val="5"/>
              </w:numPr>
              <w:rPr>
                <w:sz w:val="20"/>
                <w:szCs w:val="20"/>
              </w:rPr>
            </w:pPr>
            <w:r>
              <w:rPr>
                <w:sz w:val="20"/>
                <w:szCs w:val="20"/>
              </w:rPr>
              <w:t>37</w:t>
            </w:r>
            <w:r>
              <w:rPr>
                <w:sz w:val="20"/>
                <w:szCs w:val="20"/>
                <w:vertAlign w:val="superscript"/>
              </w:rPr>
              <w:t>th</w:t>
            </w:r>
            <w:r>
              <w:rPr>
                <w:sz w:val="20"/>
                <w:szCs w:val="20"/>
              </w:rPr>
              <w:t xml:space="preserve"> Annual Conference of Darshan Parishad, Bihar on 19</w:t>
            </w:r>
            <w:r>
              <w:rPr>
                <w:sz w:val="20"/>
                <w:szCs w:val="20"/>
                <w:vertAlign w:val="superscript"/>
              </w:rPr>
              <w:t>th</w:t>
            </w:r>
            <w:r>
              <w:rPr>
                <w:sz w:val="20"/>
                <w:szCs w:val="20"/>
              </w:rPr>
              <w:t xml:space="preserve"> – 21th December 2014 at Department of  Philosophy, Magadh Mahila College, Patna, Theme: Quest for A new vision to Philosophy of Life</w:t>
            </w:r>
          </w:p>
          <w:p w:rsidR="00F410FF" w:rsidRDefault="00223FDD">
            <w:pPr>
              <w:pStyle w:val="TableParagraph"/>
              <w:ind w:left="405"/>
              <w:rPr>
                <w:sz w:val="20"/>
                <w:szCs w:val="20"/>
              </w:rPr>
            </w:pPr>
            <w:r>
              <w:rPr>
                <w:sz w:val="20"/>
                <w:szCs w:val="20"/>
              </w:rPr>
              <w:t xml:space="preserve">paper on:  “Concept of Man” according to Rabindranath Tagore. </w:t>
            </w:r>
          </w:p>
          <w:p w:rsidR="00F410FF" w:rsidRDefault="00F410FF">
            <w:pPr>
              <w:pStyle w:val="TableParagraph"/>
              <w:ind w:left="405"/>
              <w:rPr>
                <w:sz w:val="20"/>
                <w:szCs w:val="20"/>
              </w:rPr>
            </w:pPr>
          </w:p>
          <w:p w:rsidR="00F410FF" w:rsidRDefault="00223FDD">
            <w:pPr>
              <w:pStyle w:val="TableParagraph"/>
              <w:numPr>
                <w:ilvl w:val="0"/>
                <w:numId w:val="5"/>
              </w:numPr>
              <w:rPr>
                <w:sz w:val="20"/>
                <w:szCs w:val="20"/>
              </w:rPr>
            </w:pPr>
            <w:r>
              <w:rPr>
                <w:sz w:val="20"/>
                <w:szCs w:val="20"/>
              </w:rPr>
              <w:t>UGC s</w:t>
            </w:r>
            <w:r>
              <w:rPr>
                <w:sz w:val="20"/>
                <w:szCs w:val="20"/>
              </w:rPr>
              <w:t>ponsored National Seminar on Ethical Issues Concerning Life and Death at Department of Philosophy , Samsi College, Maldah on 23- 24 July 2016.</w:t>
            </w:r>
          </w:p>
          <w:p w:rsidR="00F410FF" w:rsidRDefault="00223FDD">
            <w:pPr>
              <w:pStyle w:val="TableParagraph"/>
              <w:rPr>
                <w:sz w:val="20"/>
                <w:szCs w:val="20"/>
              </w:rPr>
            </w:pPr>
            <w:r>
              <w:rPr>
                <w:sz w:val="20"/>
                <w:szCs w:val="20"/>
              </w:rPr>
              <w:t xml:space="preserve">       Paper : “ Bhruno hottya ekti samajik samashya”</w:t>
            </w:r>
          </w:p>
          <w:p w:rsidR="00F410FF" w:rsidRDefault="00F410FF">
            <w:pPr>
              <w:pStyle w:val="TableParagraph"/>
              <w:rPr>
                <w:sz w:val="20"/>
                <w:szCs w:val="20"/>
              </w:rPr>
            </w:pPr>
          </w:p>
          <w:p w:rsidR="00F410FF" w:rsidRDefault="00223FDD">
            <w:pPr>
              <w:pStyle w:val="TableParagraph"/>
              <w:numPr>
                <w:ilvl w:val="0"/>
                <w:numId w:val="5"/>
              </w:numPr>
              <w:rPr>
                <w:sz w:val="20"/>
                <w:szCs w:val="20"/>
              </w:rPr>
            </w:pPr>
            <w:r>
              <w:rPr>
                <w:sz w:val="20"/>
                <w:szCs w:val="20"/>
              </w:rPr>
              <w:t xml:space="preserve">UGC sponsored National Seminar on Ideological Movement of </w:t>
            </w:r>
            <w:r>
              <w:rPr>
                <w:sz w:val="20"/>
                <w:szCs w:val="20"/>
              </w:rPr>
              <w:t>19</w:t>
            </w:r>
            <w:r>
              <w:rPr>
                <w:sz w:val="20"/>
                <w:szCs w:val="20"/>
                <w:vertAlign w:val="superscript"/>
              </w:rPr>
              <w:t>th</w:t>
            </w:r>
            <w:r>
              <w:rPr>
                <w:sz w:val="20"/>
                <w:szCs w:val="20"/>
              </w:rPr>
              <w:t xml:space="preserve"> Century Bengal: Interdisciplinary Perspectives, Department of  Bengali, Samsi College, Maldah on 30-31 July 2016.</w:t>
            </w:r>
          </w:p>
          <w:p w:rsidR="00F410FF" w:rsidRDefault="00223FDD">
            <w:pPr>
              <w:pStyle w:val="TableParagraph"/>
              <w:ind w:left="405"/>
              <w:rPr>
                <w:sz w:val="20"/>
                <w:szCs w:val="20"/>
              </w:rPr>
            </w:pPr>
            <w:r>
              <w:rPr>
                <w:sz w:val="20"/>
                <w:szCs w:val="20"/>
              </w:rPr>
              <w:t>Paper: “Unish Satake Banglar Darshan Charchai Rabindranath Thakur Prabhab”</w:t>
            </w:r>
          </w:p>
          <w:p w:rsidR="00F410FF" w:rsidRDefault="00F410FF">
            <w:pPr>
              <w:pStyle w:val="TableParagraph"/>
              <w:ind w:left="405"/>
              <w:rPr>
                <w:sz w:val="20"/>
                <w:szCs w:val="20"/>
              </w:rPr>
            </w:pPr>
          </w:p>
          <w:p w:rsidR="00F410FF" w:rsidRDefault="00223FDD">
            <w:pPr>
              <w:pStyle w:val="TableParagraph"/>
              <w:numPr>
                <w:ilvl w:val="0"/>
                <w:numId w:val="5"/>
              </w:numPr>
              <w:rPr>
                <w:sz w:val="20"/>
                <w:szCs w:val="20"/>
              </w:rPr>
            </w:pPr>
            <w:r>
              <w:rPr>
                <w:sz w:val="20"/>
                <w:szCs w:val="20"/>
              </w:rPr>
              <w:t>UGC sponsored National Seminar on Ethics of Globalization pro</w:t>
            </w:r>
            <w:r>
              <w:rPr>
                <w:sz w:val="20"/>
                <w:szCs w:val="20"/>
              </w:rPr>
              <w:t>spects and premonitions, Department of Philosophy, Murshidabad Adarsha Mahavidyalaya, Islampur, murshidabad on 20-21 August 2016</w:t>
            </w:r>
          </w:p>
          <w:p w:rsidR="00F410FF" w:rsidRDefault="00223FDD">
            <w:pPr>
              <w:pStyle w:val="TableParagraph"/>
              <w:ind w:left="405"/>
              <w:rPr>
                <w:sz w:val="20"/>
                <w:szCs w:val="20"/>
              </w:rPr>
            </w:pPr>
            <w:r>
              <w:rPr>
                <w:sz w:val="20"/>
                <w:szCs w:val="20"/>
              </w:rPr>
              <w:t>Paper :”Biswayan-O-Manovadhikar ekti Naitik Parjalochona”</w:t>
            </w:r>
          </w:p>
          <w:p w:rsidR="00F410FF" w:rsidRDefault="00F410FF">
            <w:pPr>
              <w:pStyle w:val="TableParagraph"/>
              <w:ind w:left="405"/>
              <w:rPr>
                <w:sz w:val="20"/>
                <w:szCs w:val="20"/>
              </w:rPr>
            </w:pPr>
          </w:p>
          <w:p w:rsidR="00F410FF" w:rsidRDefault="00223FDD">
            <w:pPr>
              <w:pStyle w:val="TableParagraph"/>
              <w:numPr>
                <w:ilvl w:val="0"/>
                <w:numId w:val="5"/>
              </w:numPr>
              <w:rPr>
                <w:sz w:val="20"/>
                <w:szCs w:val="20"/>
              </w:rPr>
            </w:pPr>
            <w:r>
              <w:rPr>
                <w:sz w:val="20"/>
                <w:szCs w:val="20"/>
              </w:rPr>
              <w:t>UGC sponsored National Level Seminar on “Chiled Marrige and Its impa</w:t>
            </w:r>
            <w:r>
              <w:rPr>
                <w:sz w:val="20"/>
                <w:szCs w:val="20"/>
              </w:rPr>
              <w:t>ct on Society ” Department of  Political Science Maldah College, Maldah</w:t>
            </w:r>
          </w:p>
          <w:p w:rsidR="00F410FF" w:rsidRDefault="00223FDD">
            <w:pPr>
              <w:pStyle w:val="TableParagraph"/>
              <w:ind w:left="405"/>
              <w:rPr>
                <w:sz w:val="20"/>
                <w:szCs w:val="20"/>
              </w:rPr>
            </w:pPr>
            <w:r>
              <w:rPr>
                <w:sz w:val="20"/>
                <w:szCs w:val="20"/>
              </w:rPr>
              <w:t>Paper “Does Islam allow child marriage ”</w:t>
            </w:r>
          </w:p>
          <w:p w:rsidR="00F410FF" w:rsidRDefault="00F410FF">
            <w:pPr>
              <w:pStyle w:val="TableParagraph"/>
              <w:ind w:left="405"/>
              <w:rPr>
                <w:sz w:val="20"/>
                <w:szCs w:val="20"/>
              </w:rPr>
            </w:pPr>
          </w:p>
          <w:p w:rsidR="00F410FF" w:rsidRDefault="00223FDD">
            <w:pPr>
              <w:pStyle w:val="TableParagraph"/>
              <w:numPr>
                <w:ilvl w:val="0"/>
                <w:numId w:val="5"/>
              </w:numPr>
              <w:rPr>
                <w:sz w:val="20"/>
                <w:szCs w:val="20"/>
              </w:rPr>
            </w:pPr>
            <w:r>
              <w:rPr>
                <w:sz w:val="20"/>
                <w:szCs w:val="20"/>
              </w:rPr>
              <w:t>Inter National Seminar on “Women Empowerment: Policy, Challenges and Strategies ”</w:t>
            </w:r>
          </w:p>
          <w:p w:rsidR="00F410FF" w:rsidRDefault="00223FDD">
            <w:pPr>
              <w:pStyle w:val="TableParagraph"/>
              <w:ind w:left="405"/>
              <w:rPr>
                <w:sz w:val="20"/>
                <w:szCs w:val="20"/>
              </w:rPr>
            </w:pPr>
            <w:r>
              <w:rPr>
                <w:sz w:val="20"/>
                <w:szCs w:val="20"/>
              </w:rPr>
              <w:t>Jakir Hossain B.Ed College , Miapur, Murshidabad</w:t>
            </w:r>
          </w:p>
          <w:p w:rsidR="00F410FF" w:rsidRDefault="00223FDD">
            <w:pPr>
              <w:pStyle w:val="TableParagraph"/>
              <w:ind w:left="405"/>
              <w:rPr>
                <w:sz w:val="20"/>
                <w:szCs w:val="20"/>
              </w:rPr>
            </w:pPr>
            <w:r>
              <w:rPr>
                <w:sz w:val="20"/>
                <w:szCs w:val="20"/>
              </w:rPr>
              <w:t>Paper: “Gan</w:t>
            </w:r>
            <w:r>
              <w:rPr>
                <w:sz w:val="20"/>
                <w:szCs w:val="20"/>
              </w:rPr>
              <w:t>dhi &amp; Tagore’s view of Women Empowerment”</w:t>
            </w:r>
          </w:p>
          <w:p w:rsidR="00F410FF" w:rsidRDefault="00223FDD">
            <w:pPr>
              <w:pStyle w:val="TableParagraph"/>
              <w:numPr>
                <w:ilvl w:val="0"/>
                <w:numId w:val="5"/>
              </w:numPr>
              <w:rPr>
                <w:sz w:val="20"/>
                <w:szCs w:val="20"/>
              </w:rPr>
            </w:pPr>
            <w:r>
              <w:rPr>
                <w:sz w:val="20"/>
                <w:szCs w:val="20"/>
              </w:rPr>
              <w:t xml:space="preserve">UGC sponsored National Level Seminar on “Values in Philosophy, Education and Sociology: Indian &amp; Global Perspective” </w:t>
            </w:r>
          </w:p>
          <w:p w:rsidR="00F410FF" w:rsidRDefault="00223FDD">
            <w:pPr>
              <w:pStyle w:val="TableParagraph"/>
              <w:ind w:left="405"/>
              <w:rPr>
                <w:sz w:val="20"/>
                <w:szCs w:val="20"/>
              </w:rPr>
            </w:pPr>
            <w:r>
              <w:rPr>
                <w:sz w:val="20"/>
                <w:szCs w:val="20"/>
              </w:rPr>
              <w:t>Department of Philosophy, St. Paul’s Cathedral Mission College , Kolkata on 9-10</w:t>
            </w:r>
            <w:r>
              <w:rPr>
                <w:sz w:val="20"/>
                <w:szCs w:val="20"/>
                <w:vertAlign w:val="superscript"/>
              </w:rPr>
              <w:t>th</w:t>
            </w:r>
            <w:r>
              <w:rPr>
                <w:sz w:val="20"/>
                <w:szCs w:val="20"/>
              </w:rPr>
              <w:t xml:space="preserve"> January 2017</w:t>
            </w:r>
          </w:p>
          <w:p w:rsidR="00F410FF" w:rsidRDefault="00223FDD">
            <w:pPr>
              <w:pStyle w:val="TableParagraph"/>
              <w:ind w:left="405"/>
              <w:rPr>
                <w:sz w:val="20"/>
                <w:szCs w:val="20"/>
              </w:rPr>
            </w:pPr>
            <w:r>
              <w:rPr>
                <w:sz w:val="20"/>
                <w:szCs w:val="20"/>
              </w:rPr>
              <w:t>Paper: “Educational values of Rabindranath Tagore in Global Perspectives”</w:t>
            </w:r>
          </w:p>
          <w:p w:rsidR="00F410FF" w:rsidRDefault="00F410FF">
            <w:pPr>
              <w:pStyle w:val="TableParagraph"/>
              <w:ind w:left="405"/>
              <w:rPr>
                <w:sz w:val="20"/>
                <w:szCs w:val="20"/>
              </w:rPr>
            </w:pPr>
          </w:p>
          <w:p w:rsidR="00F410FF" w:rsidRDefault="00223FDD">
            <w:pPr>
              <w:pStyle w:val="TableParagraph"/>
              <w:numPr>
                <w:ilvl w:val="0"/>
                <w:numId w:val="5"/>
              </w:numPr>
              <w:rPr>
                <w:sz w:val="20"/>
                <w:szCs w:val="20"/>
              </w:rPr>
            </w:pPr>
            <w:r>
              <w:rPr>
                <w:sz w:val="20"/>
                <w:szCs w:val="20"/>
              </w:rPr>
              <w:t>Inter National Seminar on “Moral Values and Ethics in Social Life”</w:t>
            </w:r>
          </w:p>
          <w:p w:rsidR="00F410FF" w:rsidRDefault="00223FDD">
            <w:pPr>
              <w:pStyle w:val="TableParagraph"/>
              <w:ind w:left="405"/>
              <w:rPr>
                <w:sz w:val="20"/>
                <w:szCs w:val="20"/>
              </w:rPr>
            </w:pPr>
            <w:r>
              <w:rPr>
                <w:sz w:val="20"/>
                <w:szCs w:val="20"/>
              </w:rPr>
              <w:t>Organised by I.Q.A.C. Kaliachak college, Maldah on 11-12 December 2017.</w:t>
            </w:r>
          </w:p>
          <w:p w:rsidR="00F410FF" w:rsidRDefault="00223FDD">
            <w:pPr>
              <w:pStyle w:val="TableParagraph"/>
              <w:ind w:left="405"/>
              <w:rPr>
                <w:sz w:val="20"/>
                <w:szCs w:val="20"/>
              </w:rPr>
            </w:pPr>
            <w:r>
              <w:rPr>
                <w:sz w:val="20"/>
                <w:szCs w:val="20"/>
              </w:rPr>
              <w:t xml:space="preserve"> Paper: Values Embedded in Rabindranath Tagore’s Philosophy”</w:t>
            </w:r>
          </w:p>
          <w:p w:rsidR="00F410FF" w:rsidRDefault="00F410FF">
            <w:pPr>
              <w:pStyle w:val="TableParagraph"/>
              <w:ind w:left="405"/>
              <w:rPr>
                <w:sz w:val="20"/>
                <w:szCs w:val="20"/>
              </w:rPr>
            </w:pPr>
          </w:p>
        </w:tc>
      </w:tr>
    </w:tbl>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p w:rsidR="00F410FF" w:rsidRDefault="00F410FF">
      <w:pPr>
        <w:rPr>
          <w:rFonts w:asciiTheme="majorHAnsi" w:hAnsiTheme="majorHAnsi" w:cstheme="minorHAnsi"/>
          <w:sz w:val="20"/>
          <w:szCs w:val="20"/>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982"/>
        <w:gridCol w:w="1128"/>
        <w:gridCol w:w="1314"/>
        <w:gridCol w:w="2376"/>
        <w:gridCol w:w="2288"/>
        <w:gridCol w:w="901"/>
      </w:tblGrid>
      <w:tr w:rsidR="00F410FF">
        <w:trPr>
          <w:trHeight w:val="2518"/>
        </w:trPr>
        <w:tc>
          <w:tcPr>
            <w:tcW w:w="587"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lastRenderedPageBreak/>
              <w:t>Sl.no</w:t>
            </w:r>
          </w:p>
        </w:tc>
        <w:tc>
          <w:tcPr>
            <w:tcW w:w="982" w:type="dxa"/>
          </w:tcPr>
          <w:p w:rsidR="00F410FF" w:rsidRDefault="00223FDD">
            <w:pPr>
              <w:rPr>
                <w:rFonts w:asciiTheme="majorHAnsi" w:hAnsiTheme="majorHAnsi"/>
                <w:sz w:val="18"/>
                <w:szCs w:val="18"/>
              </w:rPr>
            </w:pPr>
            <w:r>
              <w:rPr>
                <w:rFonts w:asciiTheme="majorHAnsi" w:hAnsiTheme="majorHAnsi"/>
                <w:sz w:val="18"/>
                <w:szCs w:val="18"/>
              </w:rPr>
              <w:t>Type of Publication/Research Work</w:t>
            </w:r>
          </w:p>
          <w:p w:rsidR="00F410FF" w:rsidRDefault="00F410FF">
            <w:pPr>
              <w:rPr>
                <w:rFonts w:asciiTheme="majorHAnsi" w:hAnsiTheme="majorHAnsi" w:cstheme="minorHAnsi"/>
                <w:sz w:val="18"/>
                <w:szCs w:val="18"/>
              </w:rPr>
            </w:pPr>
          </w:p>
        </w:tc>
        <w:tc>
          <w:tcPr>
            <w:tcW w:w="1128" w:type="dxa"/>
          </w:tcPr>
          <w:p w:rsidR="00F410FF" w:rsidRDefault="00223FDD">
            <w:pPr>
              <w:rPr>
                <w:rFonts w:asciiTheme="majorHAnsi" w:hAnsiTheme="majorHAnsi" w:cstheme="minorHAnsi"/>
                <w:sz w:val="18"/>
                <w:szCs w:val="18"/>
              </w:rPr>
            </w:pPr>
            <w:r>
              <w:rPr>
                <w:rFonts w:asciiTheme="majorHAnsi" w:hAnsiTheme="majorHAnsi"/>
                <w:sz w:val="18"/>
                <w:szCs w:val="18"/>
              </w:rPr>
              <w:t>If a book orbook chapter or a journal, relevent ISSN/ISBN numbers</w:t>
            </w:r>
          </w:p>
        </w:tc>
        <w:tc>
          <w:tcPr>
            <w:tcW w:w="1314" w:type="dxa"/>
          </w:tcPr>
          <w:p w:rsidR="00F410FF" w:rsidRDefault="00223FDD">
            <w:pPr>
              <w:rPr>
                <w:rFonts w:asciiTheme="majorHAnsi" w:hAnsiTheme="majorHAnsi" w:cstheme="minorHAnsi"/>
                <w:sz w:val="18"/>
                <w:szCs w:val="18"/>
              </w:rPr>
            </w:pPr>
            <w:r>
              <w:rPr>
                <w:rFonts w:asciiTheme="majorHAnsi" w:hAnsiTheme="majorHAnsi"/>
                <w:sz w:val="18"/>
                <w:szCs w:val="18"/>
              </w:rPr>
              <w:t xml:space="preserve">Name of thepublisher in case of a book/book chapter/Journal or the Organizer in </w:t>
            </w:r>
            <w:r>
              <w:rPr>
                <w:rFonts w:asciiTheme="majorHAnsi" w:hAnsiTheme="majorHAnsi"/>
                <w:sz w:val="18"/>
                <w:szCs w:val="18"/>
              </w:rPr>
              <w:t>case of a Seminer/Funding Agency</w:t>
            </w:r>
          </w:p>
        </w:tc>
        <w:tc>
          <w:tcPr>
            <w:tcW w:w="2376" w:type="dxa"/>
          </w:tcPr>
          <w:p w:rsidR="00F410FF" w:rsidRDefault="00223FDD">
            <w:pPr>
              <w:rPr>
                <w:rFonts w:asciiTheme="majorHAnsi" w:hAnsiTheme="majorHAnsi"/>
                <w:sz w:val="18"/>
                <w:szCs w:val="18"/>
              </w:rPr>
            </w:pPr>
            <w:r>
              <w:rPr>
                <w:rFonts w:asciiTheme="majorHAnsi" w:hAnsiTheme="majorHAnsi"/>
                <w:sz w:val="18"/>
                <w:szCs w:val="18"/>
              </w:rPr>
              <w:t>Status of the publisher ofthe book or status of the</w:t>
            </w:r>
          </w:p>
          <w:p w:rsidR="00F410FF" w:rsidRDefault="00223FDD">
            <w:pPr>
              <w:rPr>
                <w:rFonts w:asciiTheme="majorHAnsi" w:hAnsiTheme="majorHAnsi" w:cstheme="minorHAnsi"/>
                <w:sz w:val="18"/>
                <w:szCs w:val="18"/>
              </w:rPr>
            </w:pPr>
            <w:r>
              <w:rPr>
                <w:rFonts w:asciiTheme="majorHAnsi" w:hAnsiTheme="majorHAnsi"/>
                <w:sz w:val="18"/>
                <w:szCs w:val="18"/>
              </w:rPr>
              <w:t>Journal/Seminar/(International/national/State)</w:t>
            </w:r>
          </w:p>
        </w:tc>
        <w:tc>
          <w:tcPr>
            <w:tcW w:w="2288" w:type="dxa"/>
          </w:tcPr>
          <w:p w:rsidR="00F410FF" w:rsidRDefault="00223FDD">
            <w:pPr>
              <w:rPr>
                <w:rFonts w:asciiTheme="majorHAnsi" w:hAnsiTheme="majorHAnsi" w:cstheme="minorHAnsi"/>
                <w:sz w:val="18"/>
                <w:szCs w:val="18"/>
              </w:rPr>
            </w:pPr>
            <w:r>
              <w:rPr>
                <w:rFonts w:asciiTheme="majorHAnsi" w:hAnsiTheme="majorHAnsi"/>
                <w:sz w:val="18"/>
                <w:szCs w:val="18"/>
              </w:rPr>
              <w:t>Title of the Book or the Chapter contributed in the book/Title of the Paper published in the Journal/Printed in Seminar Proc</w:t>
            </w:r>
            <w:r>
              <w:rPr>
                <w:rFonts w:asciiTheme="majorHAnsi" w:hAnsiTheme="majorHAnsi"/>
                <w:sz w:val="18"/>
                <w:szCs w:val="18"/>
              </w:rPr>
              <w:t>eedings(Full paper, not abstract)/Project Title</w:t>
            </w:r>
          </w:p>
        </w:tc>
        <w:tc>
          <w:tcPr>
            <w:tcW w:w="901" w:type="dxa"/>
          </w:tcPr>
          <w:p w:rsidR="00F410FF" w:rsidRDefault="00223FDD">
            <w:pPr>
              <w:rPr>
                <w:rFonts w:asciiTheme="majorHAnsi" w:hAnsiTheme="majorHAnsi"/>
                <w:sz w:val="18"/>
                <w:szCs w:val="18"/>
              </w:rPr>
            </w:pPr>
            <w:r>
              <w:rPr>
                <w:rFonts w:asciiTheme="majorHAnsi" w:hAnsiTheme="majorHAnsi"/>
                <w:sz w:val="18"/>
                <w:szCs w:val="18"/>
              </w:rPr>
              <w:t xml:space="preserve">Year of </w:t>
            </w:r>
          </w:p>
          <w:p w:rsidR="00F410FF" w:rsidRDefault="00223FDD">
            <w:pPr>
              <w:rPr>
                <w:rFonts w:asciiTheme="majorHAnsi" w:hAnsiTheme="majorHAnsi"/>
                <w:sz w:val="18"/>
                <w:szCs w:val="18"/>
              </w:rPr>
            </w:pPr>
            <w:r>
              <w:rPr>
                <w:rFonts w:asciiTheme="majorHAnsi" w:hAnsiTheme="majorHAnsi"/>
                <w:sz w:val="18"/>
                <w:szCs w:val="18"/>
              </w:rPr>
              <w:t>Publication</w:t>
            </w:r>
          </w:p>
          <w:p w:rsidR="00F410FF" w:rsidRDefault="00F410FF">
            <w:pPr>
              <w:rPr>
                <w:rFonts w:asciiTheme="majorHAnsi" w:hAnsiTheme="majorHAnsi" w:cstheme="minorHAnsi"/>
                <w:sz w:val="18"/>
                <w:szCs w:val="18"/>
              </w:rPr>
            </w:pPr>
          </w:p>
        </w:tc>
      </w:tr>
      <w:tr w:rsidR="00F410FF">
        <w:trPr>
          <w:trHeight w:val="1044"/>
        </w:trPr>
        <w:tc>
          <w:tcPr>
            <w:tcW w:w="587" w:type="dxa"/>
          </w:tcPr>
          <w:p w:rsidR="00F410FF" w:rsidRDefault="00F410FF">
            <w:pPr>
              <w:rPr>
                <w:rFonts w:asciiTheme="majorHAnsi" w:hAnsiTheme="majorHAnsi" w:cstheme="minorHAnsi"/>
                <w:sz w:val="18"/>
                <w:szCs w:val="18"/>
              </w:rPr>
            </w:pPr>
          </w:p>
        </w:tc>
        <w:tc>
          <w:tcPr>
            <w:tcW w:w="982" w:type="dxa"/>
          </w:tcPr>
          <w:p w:rsidR="00F410FF" w:rsidRDefault="00223FDD">
            <w:pPr>
              <w:rPr>
                <w:rFonts w:asciiTheme="majorHAnsi" w:hAnsiTheme="majorHAnsi"/>
                <w:sz w:val="18"/>
                <w:szCs w:val="18"/>
              </w:rPr>
            </w:pPr>
            <w:r>
              <w:rPr>
                <w:rFonts w:asciiTheme="majorHAnsi" w:hAnsiTheme="majorHAnsi"/>
                <w:sz w:val="18"/>
                <w:szCs w:val="18"/>
              </w:rPr>
              <w:t>ARTICAL</w:t>
            </w:r>
          </w:p>
          <w:p w:rsidR="00F410FF" w:rsidRDefault="00F410FF">
            <w:pPr>
              <w:rPr>
                <w:rFonts w:asciiTheme="majorHAnsi" w:hAnsiTheme="majorHAnsi" w:cstheme="minorHAnsi"/>
                <w:sz w:val="18"/>
                <w:szCs w:val="18"/>
              </w:rPr>
            </w:pPr>
          </w:p>
        </w:tc>
        <w:tc>
          <w:tcPr>
            <w:tcW w:w="1128"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t>ISSN NO-0971-1260</w:t>
            </w:r>
          </w:p>
        </w:tc>
        <w:tc>
          <w:tcPr>
            <w:tcW w:w="1314" w:type="dxa"/>
          </w:tcPr>
          <w:p w:rsidR="00F410FF" w:rsidRDefault="00223FDD">
            <w:pPr>
              <w:rPr>
                <w:rFonts w:asciiTheme="majorHAnsi" w:hAnsiTheme="majorHAnsi"/>
                <w:sz w:val="18"/>
                <w:szCs w:val="18"/>
              </w:rPr>
            </w:pPr>
            <w:r>
              <w:rPr>
                <w:rFonts w:asciiTheme="majorHAnsi" w:hAnsiTheme="majorHAnsi"/>
                <w:sz w:val="18"/>
                <w:szCs w:val="18"/>
              </w:rPr>
              <w:t xml:space="preserve">THINK INDIA </w:t>
            </w:r>
          </w:p>
          <w:p w:rsidR="00F410FF" w:rsidRDefault="00223FDD">
            <w:pPr>
              <w:rPr>
                <w:rFonts w:asciiTheme="majorHAnsi" w:hAnsiTheme="majorHAnsi"/>
                <w:sz w:val="18"/>
                <w:szCs w:val="18"/>
              </w:rPr>
            </w:pPr>
            <w:r>
              <w:rPr>
                <w:rFonts w:asciiTheme="majorHAnsi" w:hAnsiTheme="majorHAnsi"/>
                <w:sz w:val="18"/>
                <w:szCs w:val="18"/>
              </w:rPr>
              <w:t>JOURNAL</w:t>
            </w:r>
          </w:p>
          <w:p w:rsidR="00F410FF" w:rsidRDefault="00F410FF">
            <w:pPr>
              <w:rPr>
                <w:rFonts w:asciiTheme="majorHAnsi" w:hAnsiTheme="majorHAnsi" w:cstheme="minorHAnsi"/>
                <w:sz w:val="18"/>
                <w:szCs w:val="18"/>
              </w:rPr>
            </w:pPr>
          </w:p>
        </w:tc>
        <w:tc>
          <w:tcPr>
            <w:tcW w:w="2376" w:type="dxa"/>
          </w:tcPr>
          <w:p w:rsidR="00F410FF" w:rsidRDefault="00223FDD">
            <w:pPr>
              <w:rPr>
                <w:rFonts w:asciiTheme="majorHAnsi" w:hAnsiTheme="majorHAnsi" w:cstheme="minorHAnsi"/>
                <w:sz w:val="18"/>
                <w:szCs w:val="18"/>
              </w:rPr>
            </w:pPr>
            <w:r>
              <w:rPr>
                <w:rFonts w:asciiTheme="majorHAnsi" w:hAnsiTheme="majorHAnsi"/>
                <w:sz w:val="18"/>
                <w:szCs w:val="18"/>
              </w:rPr>
              <w:t>UGC CARE JOURNAL AND PEER-REVIEWED OPEN ACCESS JOURNAL</w:t>
            </w:r>
          </w:p>
        </w:tc>
        <w:tc>
          <w:tcPr>
            <w:tcW w:w="2288" w:type="dxa"/>
          </w:tcPr>
          <w:p w:rsidR="00F410FF" w:rsidRDefault="00223FDD">
            <w:pPr>
              <w:rPr>
                <w:rFonts w:asciiTheme="majorHAnsi" w:hAnsiTheme="majorHAnsi" w:cstheme="minorHAnsi"/>
                <w:sz w:val="18"/>
                <w:szCs w:val="18"/>
              </w:rPr>
            </w:pPr>
            <w:r>
              <w:rPr>
                <w:rFonts w:asciiTheme="majorHAnsi" w:hAnsiTheme="majorHAnsi"/>
                <w:sz w:val="18"/>
                <w:szCs w:val="18"/>
              </w:rPr>
              <w:t>GANDHI AND TAGORE'S VIEW OF WOMEN EMPOWERMENT (P-5200-5206)</w:t>
            </w:r>
          </w:p>
        </w:tc>
        <w:tc>
          <w:tcPr>
            <w:tcW w:w="901" w:type="dxa"/>
          </w:tcPr>
          <w:p w:rsidR="00F410FF" w:rsidRDefault="00223FDD">
            <w:pPr>
              <w:rPr>
                <w:rFonts w:asciiTheme="majorHAnsi" w:hAnsiTheme="majorHAnsi"/>
                <w:sz w:val="18"/>
                <w:szCs w:val="18"/>
              </w:rPr>
            </w:pPr>
            <w:r>
              <w:rPr>
                <w:rFonts w:asciiTheme="majorHAnsi" w:hAnsiTheme="majorHAnsi"/>
                <w:sz w:val="18"/>
                <w:szCs w:val="18"/>
              </w:rPr>
              <w:t>2019</w:t>
            </w:r>
          </w:p>
          <w:p w:rsidR="00F410FF" w:rsidRDefault="00F410FF">
            <w:pPr>
              <w:rPr>
                <w:rFonts w:asciiTheme="majorHAnsi" w:hAnsiTheme="majorHAnsi" w:cstheme="minorHAnsi"/>
                <w:sz w:val="18"/>
                <w:szCs w:val="18"/>
              </w:rPr>
            </w:pPr>
          </w:p>
        </w:tc>
      </w:tr>
      <w:tr w:rsidR="00F410FF">
        <w:trPr>
          <w:trHeight w:val="1886"/>
        </w:trPr>
        <w:tc>
          <w:tcPr>
            <w:tcW w:w="587" w:type="dxa"/>
          </w:tcPr>
          <w:p w:rsidR="00F410FF" w:rsidRDefault="00F410FF">
            <w:pPr>
              <w:rPr>
                <w:rFonts w:asciiTheme="majorHAnsi" w:hAnsiTheme="majorHAnsi" w:cstheme="minorHAnsi"/>
                <w:sz w:val="18"/>
                <w:szCs w:val="18"/>
              </w:rPr>
            </w:pPr>
          </w:p>
        </w:tc>
        <w:tc>
          <w:tcPr>
            <w:tcW w:w="982" w:type="dxa"/>
          </w:tcPr>
          <w:p w:rsidR="00F410FF" w:rsidRDefault="00223FDD">
            <w:pPr>
              <w:rPr>
                <w:rFonts w:asciiTheme="majorHAnsi" w:hAnsiTheme="majorHAnsi"/>
                <w:sz w:val="18"/>
                <w:szCs w:val="18"/>
              </w:rPr>
            </w:pPr>
            <w:r>
              <w:rPr>
                <w:rFonts w:asciiTheme="majorHAnsi" w:hAnsiTheme="majorHAnsi"/>
                <w:sz w:val="18"/>
                <w:szCs w:val="18"/>
              </w:rPr>
              <w:t>ARTICAL</w:t>
            </w:r>
          </w:p>
          <w:p w:rsidR="00F410FF" w:rsidRDefault="00F410FF">
            <w:pPr>
              <w:rPr>
                <w:rFonts w:asciiTheme="majorHAnsi" w:hAnsiTheme="majorHAnsi" w:cstheme="minorHAnsi"/>
                <w:sz w:val="18"/>
                <w:szCs w:val="18"/>
              </w:rPr>
            </w:pPr>
          </w:p>
        </w:tc>
        <w:tc>
          <w:tcPr>
            <w:tcW w:w="1128"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t>ISSN NO-2278-9545</w:t>
            </w:r>
          </w:p>
        </w:tc>
        <w:tc>
          <w:tcPr>
            <w:tcW w:w="1314" w:type="dxa"/>
          </w:tcPr>
          <w:p w:rsidR="00F410FF" w:rsidRDefault="00223FDD">
            <w:pPr>
              <w:rPr>
                <w:rFonts w:asciiTheme="majorHAnsi" w:hAnsiTheme="majorHAnsi"/>
                <w:sz w:val="18"/>
                <w:szCs w:val="18"/>
              </w:rPr>
            </w:pPr>
            <w:r>
              <w:rPr>
                <w:rFonts w:asciiTheme="majorHAnsi" w:hAnsiTheme="majorHAnsi"/>
                <w:sz w:val="18"/>
                <w:szCs w:val="18"/>
              </w:rPr>
              <w:t>EDULIGHT</w:t>
            </w:r>
          </w:p>
          <w:p w:rsidR="00F410FF" w:rsidRDefault="00F410FF">
            <w:pPr>
              <w:rPr>
                <w:rFonts w:asciiTheme="majorHAnsi" w:hAnsiTheme="majorHAnsi" w:cstheme="minorHAnsi"/>
                <w:sz w:val="18"/>
                <w:szCs w:val="18"/>
              </w:rPr>
            </w:pPr>
          </w:p>
        </w:tc>
        <w:tc>
          <w:tcPr>
            <w:tcW w:w="2376" w:type="dxa"/>
          </w:tcPr>
          <w:p w:rsidR="00F410FF" w:rsidRDefault="00223FDD">
            <w:pPr>
              <w:rPr>
                <w:rFonts w:asciiTheme="majorHAnsi" w:hAnsiTheme="majorHAnsi"/>
                <w:sz w:val="18"/>
                <w:szCs w:val="18"/>
              </w:rPr>
            </w:pPr>
            <w:r>
              <w:rPr>
                <w:rFonts w:asciiTheme="majorHAnsi" w:hAnsiTheme="majorHAnsi"/>
                <w:sz w:val="18"/>
                <w:szCs w:val="18"/>
              </w:rPr>
              <w:t>UGC APPROVED PEER-</w:t>
            </w:r>
          </w:p>
          <w:p w:rsidR="00F410FF" w:rsidRDefault="00223FDD">
            <w:pPr>
              <w:rPr>
                <w:rFonts w:asciiTheme="majorHAnsi" w:hAnsiTheme="majorHAnsi"/>
                <w:sz w:val="18"/>
                <w:szCs w:val="18"/>
              </w:rPr>
            </w:pPr>
            <w:r>
              <w:rPr>
                <w:rFonts w:asciiTheme="majorHAnsi" w:hAnsiTheme="majorHAnsi"/>
                <w:sz w:val="18"/>
                <w:szCs w:val="18"/>
              </w:rPr>
              <w:t xml:space="preserve">REVIEWED RESEARCH </w:t>
            </w:r>
          </w:p>
          <w:p w:rsidR="00F410FF" w:rsidRDefault="00223FDD">
            <w:pPr>
              <w:rPr>
                <w:rFonts w:asciiTheme="majorHAnsi" w:hAnsiTheme="majorHAnsi"/>
                <w:sz w:val="18"/>
                <w:szCs w:val="18"/>
              </w:rPr>
            </w:pPr>
            <w:r>
              <w:rPr>
                <w:rFonts w:asciiTheme="majorHAnsi" w:hAnsiTheme="majorHAnsi"/>
                <w:sz w:val="18"/>
                <w:szCs w:val="18"/>
              </w:rPr>
              <w:t xml:space="preserve">PRINT JOURNAL SL. NO. </w:t>
            </w:r>
          </w:p>
          <w:p w:rsidR="00F410FF" w:rsidRDefault="00223FDD">
            <w:pPr>
              <w:rPr>
                <w:rFonts w:asciiTheme="majorHAnsi" w:hAnsiTheme="majorHAnsi" w:cstheme="minorHAnsi"/>
                <w:sz w:val="18"/>
                <w:szCs w:val="18"/>
              </w:rPr>
            </w:pPr>
            <w:r>
              <w:rPr>
                <w:rFonts w:asciiTheme="majorHAnsi" w:hAnsiTheme="majorHAnsi"/>
                <w:sz w:val="18"/>
                <w:szCs w:val="18"/>
              </w:rPr>
              <w:t>63244 &amp; 64789</w:t>
            </w:r>
          </w:p>
        </w:tc>
        <w:tc>
          <w:tcPr>
            <w:tcW w:w="2288" w:type="dxa"/>
          </w:tcPr>
          <w:p w:rsidR="00F410FF" w:rsidRDefault="00223FDD">
            <w:pPr>
              <w:rPr>
                <w:rFonts w:asciiTheme="majorHAnsi" w:hAnsiTheme="majorHAnsi" w:cstheme="minorHAnsi"/>
                <w:sz w:val="18"/>
                <w:szCs w:val="18"/>
              </w:rPr>
            </w:pPr>
            <w:r>
              <w:rPr>
                <w:rFonts w:asciiTheme="majorHAnsi" w:hAnsiTheme="majorHAnsi"/>
                <w:sz w:val="18"/>
                <w:szCs w:val="18"/>
              </w:rPr>
              <w:t>EDUCATIONAL VALUES OF RABINDRANATH TAGORE IN GLOBAL PERSPECTIVES (P-326-329)</w:t>
            </w:r>
          </w:p>
        </w:tc>
        <w:tc>
          <w:tcPr>
            <w:tcW w:w="901"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t>2017</w:t>
            </w:r>
          </w:p>
        </w:tc>
      </w:tr>
      <w:tr w:rsidR="00F410FF">
        <w:trPr>
          <w:trHeight w:val="2197"/>
        </w:trPr>
        <w:tc>
          <w:tcPr>
            <w:tcW w:w="587" w:type="dxa"/>
          </w:tcPr>
          <w:p w:rsidR="00F410FF" w:rsidRDefault="00F410FF">
            <w:pPr>
              <w:rPr>
                <w:rFonts w:asciiTheme="majorHAnsi" w:hAnsiTheme="majorHAnsi" w:cstheme="minorHAnsi"/>
                <w:sz w:val="18"/>
                <w:szCs w:val="18"/>
              </w:rPr>
            </w:pPr>
          </w:p>
        </w:tc>
        <w:tc>
          <w:tcPr>
            <w:tcW w:w="982" w:type="dxa"/>
          </w:tcPr>
          <w:p w:rsidR="00F410FF" w:rsidRDefault="00223FDD">
            <w:pPr>
              <w:rPr>
                <w:rFonts w:asciiTheme="majorHAnsi" w:hAnsiTheme="majorHAnsi"/>
                <w:sz w:val="18"/>
                <w:szCs w:val="18"/>
              </w:rPr>
            </w:pPr>
            <w:r>
              <w:rPr>
                <w:rFonts w:asciiTheme="majorHAnsi" w:hAnsiTheme="majorHAnsi"/>
                <w:sz w:val="18"/>
                <w:szCs w:val="18"/>
              </w:rPr>
              <w:t>ARTICAL</w:t>
            </w:r>
          </w:p>
          <w:p w:rsidR="00F410FF" w:rsidRDefault="00F410FF">
            <w:pPr>
              <w:rPr>
                <w:rFonts w:asciiTheme="majorHAnsi" w:hAnsiTheme="majorHAnsi" w:cstheme="minorHAnsi"/>
                <w:sz w:val="18"/>
                <w:szCs w:val="18"/>
              </w:rPr>
            </w:pPr>
          </w:p>
        </w:tc>
        <w:tc>
          <w:tcPr>
            <w:tcW w:w="1128"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t>ISSN NO- 2278-9545</w:t>
            </w:r>
          </w:p>
        </w:tc>
        <w:tc>
          <w:tcPr>
            <w:tcW w:w="1314" w:type="dxa"/>
          </w:tcPr>
          <w:p w:rsidR="00F410FF" w:rsidRDefault="00223FDD">
            <w:pPr>
              <w:rPr>
                <w:rFonts w:asciiTheme="majorHAnsi" w:hAnsiTheme="majorHAnsi"/>
                <w:sz w:val="18"/>
                <w:szCs w:val="18"/>
              </w:rPr>
            </w:pPr>
            <w:r>
              <w:rPr>
                <w:rFonts w:asciiTheme="majorHAnsi" w:hAnsiTheme="majorHAnsi"/>
                <w:sz w:val="18"/>
                <w:szCs w:val="18"/>
              </w:rPr>
              <w:t>EDULIGHT</w:t>
            </w:r>
          </w:p>
          <w:p w:rsidR="00F410FF" w:rsidRDefault="00F410FF">
            <w:pPr>
              <w:rPr>
                <w:rFonts w:asciiTheme="majorHAnsi" w:hAnsiTheme="majorHAnsi" w:cstheme="minorHAnsi"/>
                <w:sz w:val="18"/>
                <w:szCs w:val="18"/>
              </w:rPr>
            </w:pPr>
          </w:p>
        </w:tc>
        <w:tc>
          <w:tcPr>
            <w:tcW w:w="2376" w:type="dxa"/>
          </w:tcPr>
          <w:p w:rsidR="00F410FF" w:rsidRDefault="00223FDD">
            <w:pPr>
              <w:rPr>
                <w:rFonts w:asciiTheme="majorHAnsi" w:hAnsiTheme="majorHAnsi"/>
                <w:sz w:val="18"/>
                <w:szCs w:val="18"/>
              </w:rPr>
            </w:pPr>
            <w:r>
              <w:rPr>
                <w:rFonts w:asciiTheme="majorHAnsi" w:hAnsiTheme="majorHAnsi"/>
                <w:sz w:val="18"/>
                <w:szCs w:val="18"/>
              </w:rPr>
              <w:t>EDULIGHT</w:t>
            </w:r>
          </w:p>
          <w:p w:rsidR="00F410FF" w:rsidRDefault="00223FDD">
            <w:pPr>
              <w:rPr>
                <w:rFonts w:asciiTheme="majorHAnsi" w:hAnsiTheme="majorHAnsi"/>
                <w:sz w:val="18"/>
                <w:szCs w:val="18"/>
              </w:rPr>
            </w:pPr>
            <w:r>
              <w:rPr>
                <w:rFonts w:asciiTheme="majorHAnsi" w:hAnsiTheme="majorHAnsi"/>
                <w:sz w:val="18"/>
                <w:szCs w:val="18"/>
              </w:rPr>
              <w:t>UGC APPROVED PEER-</w:t>
            </w:r>
          </w:p>
          <w:p w:rsidR="00F410FF" w:rsidRDefault="00223FDD">
            <w:pPr>
              <w:rPr>
                <w:rFonts w:asciiTheme="majorHAnsi" w:hAnsiTheme="majorHAnsi"/>
                <w:sz w:val="18"/>
                <w:szCs w:val="18"/>
              </w:rPr>
            </w:pPr>
            <w:r>
              <w:rPr>
                <w:rFonts w:asciiTheme="majorHAnsi" w:hAnsiTheme="majorHAnsi"/>
                <w:sz w:val="18"/>
                <w:szCs w:val="18"/>
              </w:rPr>
              <w:t xml:space="preserve">REVIEWED RESEARCH </w:t>
            </w:r>
          </w:p>
          <w:p w:rsidR="00F410FF" w:rsidRDefault="00223FDD">
            <w:pPr>
              <w:rPr>
                <w:rFonts w:asciiTheme="majorHAnsi" w:hAnsiTheme="majorHAnsi"/>
                <w:sz w:val="18"/>
                <w:szCs w:val="18"/>
              </w:rPr>
            </w:pPr>
            <w:r>
              <w:rPr>
                <w:rFonts w:asciiTheme="majorHAnsi" w:hAnsiTheme="majorHAnsi"/>
                <w:sz w:val="18"/>
                <w:szCs w:val="18"/>
              </w:rPr>
              <w:t xml:space="preserve">PRINT JOURNAL SL. NO. </w:t>
            </w:r>
          </w:p>
          <w:p w:rsidR="00F410FF" w:rsidRDefault="00223FDD">
            <w:pPr>
              <w:rPr>
                <w:rFonts w:asciiTheme="majorHAnsi" w:hAnsiTheme="majorHAnsi" w:cstheme="minorHAnsi"/>
                <w:sz w:val="18"/>
                <w:szCs w:val="18"/>
              </w:rPr>
            </w:pPr>
            <w:r>
              <w:rPr>
                <w:rFonts w:asciiTheme="majorHAnsi" w:hAnsiTheme="majorHAnsi"/>
                <w:sz w:val="18"/>
                <w:szCs w:val="18"/>
              </w:rPr>
              <w:t>63244 &amp; 64789</w:t>
            </w:r>
          </w:p>
        </w:tc>
        <w:tc>
          <w:tcPr>
            <w:tcW w:w="2288" w:type="dxa"/>
          </w:tcPr>
          <w:p w:rsidR="00F410FF" w:rsidRDefault="00223FDD">
            <w:pPr>
              <w:rPr>
                <w:rFonts w:asciiTheme="majorHAnsi" w:hAnsiTheme="majorHAnsi"/>
                <w:sz w:val="18"/>
                <w:szCs w:val="18"/>
              </w:rPr>
            </w:pPr>
            <w:r>
              <w:rPr>
                <w:rFonts w:asciiTheme="majorHAnsi" w:hAnsiTheme="majorHAnsi"/>
                <w:sz w:val="18"/>
                <w:szCs w:val="18"/>
              </w:rPr>
              <w:t xml:space="preserve">RABINDRANATH </w:t>
            </w:r>
          </w:p>
          <w:p w:rsidR="00F410FF" w:rsidRDefault="00223FDD">
            <w:pPr>
              <w:rPr>
                <w:rFonts w:asciiTheme="majorHAnsi" w:hAnsiTheme="majorHAnsi"/>
                <w:sz w:val="18"/>
                <w:szCs w:val="18"/>
              </w:rPr>
            </w:pPr>
            <w:r>
              <w:rPr>
                <w:rFonts w:asciiTheme="majorHAnsi" w:hAnsiTheme="majorHAnsi"/>
                <w:sz w:val="18"/>
                <w:szCs w:val="18"/>
              </w:rPr>
              <w:t xml:space="preserve">THAKURER MULYABADH </w:t>
            </w:r>
          </w:p>
          <w:p w:rsidR="00F410FF" w:rsidRDefault="00223FDD">
            <w:pPr>
              <w:rPr>
                <w:rFonts w:asciiTheme="majorHAnsi" w:hAnsiTheme="majorHAnsi" w:cstheme="minorHAnsi"/>
                <w:sz w:val="18"/>
                <w:szCs w:val="18"/>
              </w:rPr>
            </w:pPr>
            <w:r>
              <w:rPr>
                <w:rFonts w:asciiTheme="majorHAnsi" w:hAnsiTheme="majorHAnsi"/>
                <w:sz w:val="18"/>
                <w:szCs w:val="18"/>
              </w:rPr>
              <w:t>O ADHUNIK VISVAW (P-105-108)</w:t>
            </w:r>
          </w:p>
        </w:tc>
        <w:tc>
          <w:tcPr>
            <w:tcW w:w="901"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t>2017</w:t>
            </w:r>
          </w:p>
        </w:tc>
      </w:tr>
      <w:tr w:rsidR="00F410FF">
        <w:tc>
          <w:tcPr>
            <w:tcW w:w="587" w:type="dxa"/>
          </w:tcPr>
          <w:p w:rsidR="00F410FF" w:rsidRDefault="00F410FF">
            <w:pPr>
              <w:rPr>
                <w:rFonts w:asciiTheme="majorHAnsi" w:hAnsiTheme="majorHAnsi" w:cstheme="minorHAnsi"/>
                <w:sz w:val="18"/>
                <w:szCs w:val="18"/>
              </w:rPr>
            </w:pPr>
          </w:p>
        </w:tc>
        <w:tc>
          <w:tcPr>
            <w:tcW w:w="982" w:type="dxa"/>
          </w:tcPr>
          <w:p w:rsidR="00F410FF" w:rsidRDefault="00223FDD">
            <w:pPr>
              <w:rPr>
                <w:rFonts w:asciiTheme="majorHAnsi" w:hAnsiTheme="majorHAnsi"/>
                <w:sz w:val="18"/>
                <w:szCs w:val="18"/>
              </w:rPr>
            </w:pPr>
            <w:r>
              <w:rPr>
                <w:rFonts w:asciiTheme="majorHAnsi" w:hAnsiTheme="majorHAnsi"/>
                <w:sz w:val="18"/>
                <w:szCs w:val="18"/>
              </w:rPr>
              <w:t>ARTICAL</w:t>
            </w:r>
          </w:p>
          <w:p w:rsidR="00F410FF" w:rsidRDefault="00F410FF">
            <w:pPr>
              <w:rPr>
                <w:rFonts w:asciiTheme="majorHAnsi" w:hAnsiTheme="majorHAnsi" w:cstheme="minorHAnsi"/>
                <w:sz w:val="18"/>
                <w:szCs w:val="18"/>
              </w:rPr>
            </w:pPr>
          </w:p>
        </w:tc>
        <w:tc>
          <w:tcPr>
            <w:tcW w:w="1128"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t>ISSN NO-2278-9545</w:t>
            </w:r>
          </w:p>
        </w:tc>
        <w:tc>
          <w:tcPr>
            <w:tcW w:w="1314" w:type="dxa"/>
          </w:tcPr>
          <w:p w:rsidR="00F410FF" w:rsidRDefault="00223FDD">
            <w:pPr>
              <w:rPr>
                <w:rFonts w:asciiTheme="majorHAnsi" w:hAnsiTheme="majorHAnsi"/>
                <w:sz w:val="18"/>
                <w:szCs w:val="18"/>
              </w:rPr>
            </w:pPr>
            <w:r>
              <w:rPr>
                <w:rFonts w:asciiTheme="majorHAnsi" w:hAnsiTheme="majorHAnsi"/>
                <w:sz w:val="18"/>
                <w:szCs w:val="18"/>
              </w:rPr>
              <w:t>EDULIGHT</w:t>
            </w:r>
          </w:p>
          <w:p w:rsidR="00F410FF" w:rsidRDefault="00F410FF">
            <w:pPr>
              <w:rPr>
                <w:rFonts w:asciiTheme="majorHAnsi" w:hAnsiTheme="majorHAnsi" w:cstheme="minorHAnsi"/>
                <w:sz w:val="18"/>
                <w:szCs w:val="18"/>
              </w:rPr>
            </w:pPr>
          </w:p>
        </w:tc>
        <w:tc>
          <w:tcPr>
            <w:tcW w:w="2376" w:type="dxa"/>
          </w:tcPr>
          <w:p w:rsidR="00F410FF" w:rsidRDefault="00223FDD">
            <w:pPr>
              <w:rPr>
                <w:rFonts w:asciiTheme="majorHAnsi" w:hAnsiTheme="majorHAnsi"/>
                <w:sz w:val="18"/>
                <w:szCs w:val="18"/>
              </w:rPr>
            </w:pPr>
            <w:r>
              <w:rPr>
                <w:rFonts w:asciiTheme="majorHAnsi" w:hAnsiTheme="majorHAnsi"/>
                <w:sz w:val="18"/>
                <w:szCs w:val="18"/>
              </w:rPr>
              <w:t>EDULIGHT</w:t>
            </w:r>
          </w:p>
          <w:p w:rsidR="00F410FF" w:rsidRDefault="00223FDD">
            <w:pPr>
              <w:rPr>
                <w:rFonts w:asciiTheme="majorHAnsi" w:hAnsiTheme="majorHAnsi"/>
                <w:sz w:val="18"/>
                <w:szCs w:val="18"/>
              </w:rPr>
            </w:pPr>
            <w:r>
              <w:rPr>
                <w:rFonts w:asciiTheme="majorHAnsi" w:hAnsiTheme="majorHAnsi"/>
                <w:sz w:val="18"/>
                <w:szCs w:val="18"/>
              </w:rPr>
              <w:t>UGC APPROVED PEER-</w:t>
            </w:r>
          </w:p>
          <w:p w:rsidR="00F410FF" w:rsidRDefault="00223FDD">
            <w:pPr>
              <w:rPr>
                <w:rFonts w:asciiTheme="majorHAnsi" w:hAnsiTheme="majorHAnsi"/>
                <w:sz w:val="18"/>
                <w:szCs w:val="18"/>
              </w:rPr>
            </w:pPr>
            <w:r>
              <w:rPr>
                <w:rFonts w:asciiTheme="majorHAnsi" w:hAnsiTheme="majorHAnsi"/>
                <w:sz w:val="18"/>
                <w:szCs w:val="18"/>
              </w:rPr>
              <w:t xml:space="preserve">REVIEWED RESEARCH </w:t>
            </w:r>
          </w:p>
          <w:p w:rsidR="00F410FF" w:rsidRDefault="00223FDD">
            <w:pPr>
              <w:rPr>
                <w:rFonts w:asciiTheme="majorHAnsi" w:hAnsiTheme="majorHAnsi"/>
                <w:sz w:val="18"/>
                <w:szCs w:val="18"/>
              </w:rPr>
            </w:pPr>
            <w:r>
              <w:rPr>
                <w:rFonts w:asciiTheme="majorHAnsi" w:hAnsiTheme="majorHAnsi"/>
                <w:sz w:val="18"/>
                <w:szCs w:val="18"/>
              </w:rPr>
              <w:t xml:space="preserve">PRINT JOURNAL SL. NO. </w:t>
            </w:r>
          </w:p>
          <w:p w:rsidR="00F410FF" w:rsidRDefault="00223FDD">
            <w:pPr>
              <w:rPr>
                <w:rFonts w:asciiTheme="majorHAnsi" w:hAnsiTheme="majorHAnsi" w:cstheme="minorHAnsi"/>
                <w:sz w:val="18"/>
                <w:szCs w:val="18"/>
              </w:rPr>
            </w:pPr>
            <w:r>
              <w:rPr>
                <w:rFonts w:asciiTheme="majorHAnsi" w:hAnsiTheme="majorHAnsi"/>
                <w:sz w:val="18"/>
                <w:szCs w:val="18"/>
              </w:rPr>
              <w:t>63244 &amp; 64789</w:t>
            </w:r>
          </w:p>
        </w:tc>
        <w:tc>
          <w:tcPr>
            <w:tcW w:w="2288" w:type="dxa"/>
          </w:tcPr>
          <w:p w:rsidR="00F410FF" w:rsidRDefault="00223FDD">
            <w:pPr>
              <w:rPr>
                <w:rFonts w:asciiTheme="majorHAnsi" w:hAnsiTheme="majorHAnsi"/>
                <w:sz w:val="18"/>
                <w:szCs w:val="18"/>
              </w:rPr>
            </w:pPr>
            <w:r>
              <w:rPr>
                <w:rFonts w:asciiTheme="majorHAnsi" w:hAnsiTheme="majorHAnsi"/>
                <w:sz w:val="18"/>
                <w:szCs w:val="18"/>
              </w:rPr>
              <w:t xml:space="preserve">VALUES EMBEDDED </w:t>
            </w:r>
          </w:p>
          <w:p w:rsidR="00F410FF" w:rsidRDefault="00223FDD">
            <w:pPr>
              <w:rPr>
                <w:rFonts w:asciiTheme="majorHAnsi" w:hAnsiTheme="majorHAnsi"/>
                <w:sz w:val="18"/>
                <w:szCs w:val="18"/>
              </w:rPr>
            </w:pPr>
            <w:r>
              <w:rPr>
                <w:rFonts w:asciiTheme="majorHAnsi" w:hAnsiTheme="majorHAnsi"/>
                <w:sz w:val="18"/>
                <w:szCs w:val="18"/>
              </w:rPr>
              <w:t xml:space="preserve">RABINDRANATH </w:t>
            </w:r>
          </w:p>
          <w:p w:rsidR="00F410FF" w:rsidRDefault="00223FDD">
            <w:pPr>
              <w:rPr>
                <w:rFonts w:asciiTheme="majorHAnsi" w:hAnsiTheme="majorHAnsi"/>
                <w:sz w:val="18"/>
                <w:szCs w:val="18"/>
              </w:rPr>
            </w:pPr>
            <w:r>
              <w:rPr>
                <w:rFonts w:asciiTheme="majorHAnsi" w:hAnsiTheme="majorHAnsi"/>
                <w:sz w:val="18"/>
                <w:szCs w:val="18"/>
              </w:rPr>
              <w:t xml:space="preserve">TAGORE'S PHILOSOPHY </w:t>
            </w:r>
          </w:p>
          <w:p w:rsidR="00F410FF" w:rsidRDefault="00223FDD">
            <w:pPr>
              <w:rPr>
                <w:rFonts w:asciiTheme="majorHAnsi" w:hAnsiTheme="majorHAnsi" w:cstheme="minorHAnsi"/>
                <w:sz w:val="18"/>
                <w:szCs w:val="18"/>
              </w:rPr>
            </w:pPr>
            <w:r>
              <w:rPr>
                <w:rFonts w:asciiTheme="majorHAnsi" w:hAnsiTheme="majorHAnsi"/>
                <w:sz w:val="18"/>
                <w:szCs w:val="18"/>
              </w:rPr>
              <w:t>(P-350-353)</w:t>
            </w:r>
          </w:p>
        </w:tc>
        <w:tc>
          <w:tcPr>
            <w:tcW w:w="901" w:type="dxa"/>
          </w:tcPr>
          <w:p w:rsidR="00F410FF" w:rsidRDefault="00223FDD">
            <w:pPr>
              <w:rPr>
                <w:rFonts w:asciiTheme="majorHAnsi" w:hAnsiTheme="majorHAnsi"/>
                <w:sz w:val="18"/>
                <w:szCs w:val="18"/>
              </w:rPr>
            </w:pPr>
            <w:r>
              <w:rPr>
                <w:rFonts w:asciiTheme="majorHAnsi" w:hAnsiTheme="majorHAnsi"/>
                <w:sz w:val="18"/>
                <w:szCs w:val="18"/>
              </w:rPr>
              <w:t>2018</w:t>
            </w:r>
          </w:p>
          <w:p w:rsidR="00F410FF" w:rsidRDefault="00F410FF">
            <w:pPr>
              <w:rPr>
                <w:rFonts w:asciiTheme="majorHAnsi" w:hAnsiTheme="majorHAnsi" w:cstheme="minorHAnsi"/>
                <w:sz w:val="18"/>
                <w:szCs w:val="18"/>
              </w:rPr>
            </w:pPr>
          </w:p>
        </w:tc>
      </w:tr>
      <w:tr w:rsidR="00F410FF">
        <w:tc>
          <w:tcPr>
            <w:tcW w:w="587" w:type="dxa"/>
          </w:tcPr>
          <w:p w:rsidR="00F410FF" w:rsidRDefault="00F410FF">
            <w:pPr>
              <w:rPr>
                <w:rFonts w:asciiTheme="majorHAnsi" w:hAnsiTheme="majorHAnsi" w:cstheme="minorHAnsi"/>
                <w:sz w:val="18"/>
                <w:szCs w:val="18"/>
              </w:rPr>
            </w:pPr>
          </w:p>
        </w:tc>
        <w:tc>
          <w:tcPr>
            <w:tcW w:w="982" w:type="dxa"/>
          </w:tcPr>
          <w:p w:rsidR="00F410FF" w:rsidRDefault="00223FDD">
            <w:pPr>
              <w:rPr>
                <w:rFonts w:asciiTheme="majorHAnsi" w:hAnsiTheme="majorHAnsi"/>
                <w:sz w:val="18"/>
                <w:szCs w:val="18"/>
              </w:rPr>
            </w:pPr>
            <w:r>
              <w:rPr>
                <w:rFonts w:asciiTheme="majorHAnsi" w:hAnsiTheme="majorHAnsi"/>
                <w:sz w:val="18"/>
                <w:szCs w:val="18"/>
              </w:rPr>
              <w:t xml:space="preserve">BOOK </w:t>
            </w:r>
          </w:p>
          <w:p w:rsidR="00F410FF" w:rsidRDefault="00223FDD">
            <w:pPr>
              <w:rPr>
                <w:rFonts w:asciiTheme="majorHAnsi" w:hAnsiTheme="majorHAnsi"/>
                <w:sz w:val="18"/>
                <w:szCs w:val="18"/>
              </w:rPr>
            </w:pPr>
            <w:r>
              <w:rPr>
                <w:rFonts w:asciiTheme="majorHAnsi" w:hAnsiTheme="majorHAnsi"/>
                <w:sz w:val="18"/>
                <w:szCs w:val="18"/>
              </w:rPr>
              <w:t>CHAPTAR</w:t>
            </w:r>
          </w:p>
          <w:p w:rsidR="00F410FF" w:rsidRDefault="00F410FF">
            <w:pPr>
              <w:rPr>
                <w:rFonts w:asciiTheme="majorHAnsi" w:hAnsiTheme="majorHAnsi" w:cstheme="minorHAnsi"/>
                <w:sz w:val="18"/>
                <w:szCs w:val="18"/>
              </w:rPr>
            </w:pPr>
          </w:p>
        </w:tc>
        <w:tc>
          <w:tcPr>
            <w:tcW w:w="1128" w:type="dxa"/>
          </w:tcPr>
          <w:p w:rsidR="00F410FF" w:rsidRDefault="00223FDD">
            <w:pPr>
              <w:rPr>
                <w:rFonts w:asciiTheme="majorHAnsi" w:hAnsiTheme="majorHAnsi"/>
                <w:sz w:val="18"/>
                <w:szCs w:val="18"/>
              </w:rPr>
            </w:pPr>
            <w:r>
              <w:rPr>
                <w:rFonts w:asciiTheme="majorHAnsi" w:hAnsiTheme="majorHAnsi"/>
                <w:sz w:val="18"/>
                <w:szCs w:val="18"/>
              </w:rPr>
              <w:t>ISBN: 978-</w:t>
            </w:r>
          </w:p>
          <w:p w:rsidR="00F410FF" w:rsidRDefault="00223FDD">
            <w:pPr>
              <w:rPr>
                <w:rFonts w:asciiTheme="majorHAnsi" w:hAnsiTheme="majorHAnsi"/>
                <w:sz w:val="18"/>
                <w:szCs w:val="18"/>
              </w:rPr>
            </w:pPr>
            <w:r>
              <w:rPr>
                <w:rFonts w:asciiTheme="majorHAnsi" w:hAnsiTheme="majorHAnsi"/>
                <w:sz w:val="18"/>
                <w:szCs w:val="18"/>
              </w:rPr>
              <w:t>93-86529-</w:t>
            </w:r>
          </w:p>
          <w:p w:rsidR="00F410FF" w:rsidRDefault="00223FDD">
            <w:pPr>
              <w:rPr>
                <w:rFonts w:asciiTheme="majorHAnsi" w:hAnsiTheme="majorHAnsi"/>
                <w:sz w:val="18"/>
                <w:szCs w:val="18"/>
              </w:rPr>
            </w:pPr>
            <w:r>
              <w:rPr>
                <w:rFonts w:asciiTheme="majorHAnsi" w:hAnsiTheme="majorHAnsi"/>
                <w:sz w:val="18"/>
                <w:szCs w:val="18"/>
              </w:rPr>
              <w:t>39-8</w:t>
            </w:r>
          </w:p>
          <w:p w:rsidR="00F410FF" w:rsidRDefault="00F410FF">
            <w:pPr>
              <w:rPr>
                <w:rFonts w:asciiTheme="majorHAnsi" w:hAnsiTheme="majorHAnsi" w:cstheme="minorHAnsi"/>
                <w:sz w:val="18"/>
                <w:szCs w:val="18"/>
              </w:rPr>
            </w:pPr>
          </w:p>
        </w:tc>
        <w:tc>
          <w:tcPr>
            <w:tcW w:w="1314" w:type="dxa"/>
          </w:tcPr>
          <w:p w:rsidR="00F410FF" w:rsidRDefault="00223FDD">
            <w:pPr>
              <w:rPr>
                <w:rFonts w:asciiTheme="majorHAnsi" w:hAnsiTheme="majorHAnsi" w:cstheme="minorHAnsi"/>
                <w:sz w:val="18"/>
                <w:szCs w:val="18"/>
              </w:rPr>
            </w:pPr>
            <w:r>
              <w:rPr>
                <w:rFonts w:asciiTheme="majorHAnsi" w:hAnsiTheme="majorHAnsi"/>
                <w:sz w:val="18"/>
                <w:szCs w:val="18"/>
              </w:rPr>
              <w:t>DARSONIC VABHNA</w:t>
            </w:r>
          </w:p>
        </w:tc>
        <w:tc>
          <w:tcPr>
            <w:tcW w:w="2376" w:type="dxa"/>
          </w:tcPr>
          <w:p w:rsidR="00F410FF" w:rsidRDefault="00223FDD">
            <w:pPr>
              <w:rPr>
                <w:rFonts w:asciiTheme="majorHAnsi" w:hAnsiTheme="majorHAnsi"/>
                <w:sz w:val="18"/>
                <w:szCs w:val="18"/>
              </w:rPr>
            </w:pPr>
            <w:r>
              <w:rPr>
                <w:rFonts w:asciiTheme="majorHAnsi" w:hAnsiTheme="majorHAnsi"/>
                <w:sz w:val="18"/>
                <w:szCs w:val="18"/>
              </w:rPr>
              <w:t xml:space="preserve"> NATIONAL</w:t>
            </w:r>
          </w:p>
          <w:p w:rsidR="00F410FF" w:rsidRDefault="00F410FF">
            <w:pPr>
              <w:rPr>
                <w:rFonts w:asciiTheme="majorHAnsi" w:hAnsiTheme="majorHAnsi" w:cstheme="minorHAnsi"/>
                <w:sz w:val="18"/>
                <w:szCs w:val="18"/>
              </w:rPr>
            </w:pPr>
          </w:p>
        </w:tc>
        <w:tc>
          <w:tcPr>
            <w:tcW w:w="2288" w:type="dxa"/>
          </w:tcPr>
          <w:p w:rsidR="00F410FF" w:rsidRDefault="00223FDD">
            <w:pPr>
              <w:rPr>
                <w:rFonts w:asciiTheme="majorHAnsi" w:hAnsiTheme="majorHAnsi"/>
                <w:sz w:val="18"/>
                <w:szCs w:val="18"/>
              </w:rPr>
            </w:pPr>
            <w:r>
              <w:rPr>
                <w:rFonts w:asciiTheme="majorHAnsi" w:hAnsiTheme="majorHAnsi"/>
                <w:sz w:val="18"/>
                <w:szCs w:val="18"/>
              </w:rPr>
              <w:t xml:space="preserve">UNISH SHATAKE </w:t>
            </w:r>
          </w:p>
          <w:p w:rsidR="00F410FF" w:rsidRDefault="00223FDD">
            <w:pPr>
              <w:rPr>
                <w:rFonts w:asciiTheme="majorHAnsi" w:hAnsiTheme="majorHAnsi"/>
                <w:sz w:val="18"/>
                <w:szCs w:val="18"/>
              </w:rPr>
            </w:pPr>
            <w:r>
              <w:rPr>
                <w:rFonts w:asciiTheme="majorHAnsi" w:hAnsiTheme="majorHAnsi"/>
                <w:sz w:val="18"/>
                <w:szCs w:val="18"/>
              </w:rPr>
              <w:t xml:space="preserve">BANGLAR DARSHON </w:t>
            </w:r>
          </w:p>
          <w:p w:rsidR="00F410FF" w:rsidRDefault="00223FDD">
            <w:pPr>
              <w:rPr>
                <w:rFonts w:asciiTheme="majorHAnsi" w:hAnsiTheme="majorHAnsi"/>
                <w:sz w:val="18"/>
                <w:szCs w:val="18"/>
              </w:rPr>
            </w:pPr>
            <w:r>
              <w:rPr>
                <w:rFonts w:asciiTheme="majorHAnsi" w:hAnsiTheme="majorHAnsi"/>
                <w:sz w:val="18"/>
                <w:szCs w:val="18"/>
              </w:rPr>
              <w:t xml:space="preserve">CHARCHAY </w:t>
            </w:r>
          </w:p>
          <w:p w:rsidR="00F410FF" w:rsidRDefault="00223FDD">
            <w:pPr>
              <w:rPr>
                <w:rFonts w:asciiTheme="majorHAnsi" w:hAnsiTheme="majorHAnsi"/>
                <w:sz w:val="18"/>
                <w:szCs w:val="18"/>
              </w:rPr>
            </w:pPr>
            <w:r>
              <w:rPr>
                <w:rFonts w:asciiTheme="majorHAnsi" w:hAnsiTheme="majorHAnsi"/>
                <w:sz w:val="18"/>
                <w:szCs w:val="18"/>
              </w:rPr>
              <w:t xml:space="preserve">RABINDRANATH </w:t>
            </w:r>
          </w:p>
          <w:p w:rsidR="00F410FF" w:rsidRDefault="00223FDD">
            <w:pPr>
              <w:rPr>
                <w:rFonts w:asciiTheme="majorHAnsi" w:hAnsiTheme="majorHAnsi" w:cstheme="minorHAnsi"/>
                <w:sz w:val="18"/>
                <w:szCs w:val="18"/>
              </w:rPr>
            </w:pPr>
            <w:r>
              <w:rPr>
                <w:rFonts w:asciiTheme="majorHAnsi" w:hAnsiTheme="majorHAnsi"/>
                <w:sz w:val="18"/>
                <w:szCs w:val="18"/>
              </w:rPr>
              <w:t>THAKURER PROVAB</w:t>
            </w:r>
          </w:p>
        </w:tc>
        <w:tc>
          <w:tcPr>
            <w:tcW w:w="901"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t>2021</w:t>
            </w:r>
          </w:p>
        </w:tc>
      </w:tr>
      <w:tr w:rsidR="00F410FF">
        <w:trPr>
          <w:trHeight w:val="530"/>
        </w:trPr>
        <w:tc>
          <w:tcPr>
            <w:tcW w:w="587" w:type="dxa"/>
          </w:tcPr>
          <w:p w:rsidR="00F410FF" w:rsidRDefault="00F410FF">
            <w:pPr>
              <w:rPr>
                <w:rFonts w:asciiTheme="majorHAnsi" w:hAnsiTheme="majorHAnsi" w:cstheme="minorHAnsi"/>
                <w:sz w:val="18"/>
                <w:szCs w:val="18"/>
              </w:rPr>
            </w:pPr>
          </w:p>
        </w:tc>
        <w:tc>
          <w:tcPr>
            <w:tcW w:w="982" w:type="dxa"/>
          </w:tcPr>
          <w:p w:rsidR="00F410FF" w:rsidRDefault="00223FDD">
            <w:pPr>
              <w:rPr>
                <w:rFonts w:asciiTheme="majorHAnsi" w:hAnsiTheme="majorHAnsi"/>
                <w:sz w:val="18"/>
                <w:szCs w:val="18"/>
              </w:rPr>
            </w:pPr>
            <w:r>
              <w:rPr>
                <w:rFonts w:asciiTheme="majorHAnsi" w:hAnsiTheme="majorHAnsi"/>
                <w:sz w:val="18"/>
                <w:szCs w:val="18"/>
              </w:rPr>
              <w:t>ARTICAL</w:t>
            </w:r>
          </w:p>
          <w:p w:rsidR="00F410FF" w:rsidRDefault="00F410FF">
            <w:pPr>
              <w:rPr>
                <w:rFonts w:asciiTheme="majorHAnsi" w:hAnsiTheme="majorHAnsi" w:cstheme="minorHAnsi"/>
                <w:sz w:val="18"/>
                <w:szCs w:val="18"/>
              </w:rPr>
            </w:pPr>
          </w:p>
        </w:tc>
        <w:tc>
          <w:tcPr>
            <w:tcW w:w="1128" w:type="dxa"/>
          </w:tcPr>
          <w:p w:rsidR="00F410FF" w:rsidRDefault="00223FDD">
            <w:pPr>
              <w:rPr>
                <w:rFonts w:asciiTheme="majorHAnsi" w:hAnsiTheme="majorHAnsi"/>
                <w:sz w:val="18"/>
                <w:szCs w:val="18"/>
              </w:rPr>
            </w:pPr>
            <w:r>
              <w:rPr>
                <w:rFonts w:asciiTheme="majorHAnsi" w:hAnsiTheme="majorHAnsi"/>
                <w:sz w:val="18"/>
                <w:szCs w:val="18"/>
              </w:rPr>
              <w:t>ISSN: 2321-</w:t>
            </w:r>
          </w:p>
          <w:p w:rsidR="00F410FF" w:rsidRDefault="00223FDD">
            <w:pPr>
              <w:rPr>
                <w:rFonts w:asciiTheme="majorHAnsi" w:hAnsiTheme="majorHAnsi"/>
                <w:sz w:val="18"/>
                <w:szCs w:val="18"/>
              </w:rPr>
            </w:pPr>
            <w:r>
              <w:rPr>
                <w:rFonts w:asciiTheme="majorHAnsi" w:hAnsiTheme="majorHAnsi"/>
                <w:sz w:val="18"/>
                <w:szCs w:val="18"/>
              </w:rPr>
              <w:t>2292</w:t>
            </w:r>
          </w:p>
          <w:p w:rsidR="00F410FF" w:rsidRDefault="00F410FF">
            <w:pPr>
              <w:rPr>
                <w:rFonts w:asciiTheme="majorHAnsi" w:hAnsiTheme="majorHAnsi" w:cstheme="minorHAnsi"/>
                <w:sz w:val="18"/>
                <w:szCs w:val="18"/>
              </w:rPr>
            </w:pPr>
          </w:p>
        </w:tc>
        <w:tc>
          <w:tcPr>
            <w:tcW w:w="1314" w:type="dxa"/>
          </w:tcPr>
          <w:p w:rsidR="00F410FF" w:rsidRDefault="00223FDD">
            <w:pPr>
              <w:rPr>
                <w:rFonts w:asciiTheme="majorHAnsi" w:hAnsiTheme="majorHAnsi" w:cstheme="minorHAnsi"/>
                <w:sz w:val="18"/>
                <w:szCs w:val="18"/>
              </w:rPr>
            </w:pPr>
            <w:r>
              <w:rPr>
                <w:rFonts w:asciiTheme="majorHAnsi" w:hAnsiTheme="majorHAnsi"/>
                <w:sz w:val="18"/>
                <w:szCs w:val="18"/>
              </w:rPr>
              <w:t xml:space="preserve">SEFALI </w:t>
            </w:r>
            <w:r>
              <w:rPr>
                <w:rFonts w:asciiTheme="majorHAnsi" w:hAnsiTheme="majorHAnsi"/>
                <w:sz w:val="18"/>
                <w:szCs w:val="18"/>
              </w:rPr>
              <w:t>JOURNAL OF SOCIAL RESEARCH</w:t>
            </w:r>
          </w:p>
        </w:tc>
        <w:tc>
          <w:tcPr>
            <w:tcW w:w="2376" w:type="dxa"/>
          </w:tcPr>
          <w:p w:rsidR="00F410FF" w:rsidRDefault="00223FDD">
            <w:pPr>
              <w:rPr>
                <w:rFonts w:asciiTheme="majorHAnsi" w:hAnsiTheme="majorHAnsi" w:cstheme="minorHAnsi"/>
                <w:sz w:val="18"/>
                <w:szCs w:val="18"/>
              </w:rPr>
            </w:pPr>
            <w:r>
              <w:rPr>
                <w:rFonts w:asciiTheme="majorHAnsi" w:hAnsiTheme="majorHAnsi"/>
                <w:sz w:val="18"/>
                <w:szCs w:val="18"/>
              </w:rPr>
              <w:t>A MULTIDISCIPLINARY RESEARCH JOURNAL</w:t>
            </w:r>
          </w:p>
        </w:tc>
        <w:tc>
          <w:tcPr>
            <w:tcW w:w="2288" w:type="dxa"/>
          </w:tcPr>
          <w:p w:rsidR="00F410FF" w:rsidRDefault="00223FDD">
            <w:pPr>
              <w:rPr>
                <w:rFonts w:asciiTheme="majorHAnsi" w:hAnsiTheme="majorHAnsi" w:cstheme="minorHAnsi"/>
                <w:sz w:val="18"/>
                <w:szCs w:val="18"/>
              </w:rPr>
            </w:pPr>
            <w:r>
              <w:rPr>
                <w:rFonts w:asciiTheme="majorHAnsi" w:hAnsiTheme="majorHAnsi"/>
                <w:sz w:val="18"/>
                <w:szCs w:val="18"/>
              </w:rPr>
              <w:t xml:space="preserve">GANDHI ON COMMUNAL HARMONY (P-91-94) </w:t>
            </w:r>
          </w:p>
        </w:tc>
        <w:tc>
          <w:tcPr>
            <w:tcW w:w="901" w:type="dxa"/>
          </w:tcPr>
          <w:p w:rsidR="00F410FF" w:rsidRDefault="00223FDD">
            <w:pPr>
              <w:rPr>
                <w:rFonts w:asciiTheme="majorHAnsi" w:hAnsiTheme="majorHAnsi" w:cstheme="minorHAnsi"/>
                <w:sz w:val="18"/>
                <w:szCs w:val="18"/>
              </w:rPr>
            </w:pPr>
            <w:r>
              <w:rPr>
                <w:rFonts w:asciiTheme="majorHAnsi" w:hAnsiTheme="majorHAnsi" w:cstheme="minorHAnsi"/>
                <w:sz w:val="18"/>
                <w:szCs w:val="18"/>
              </w:rPr>
              <w:t>2015</w:t>
            </w:r>
          </w:p>
        </w:tc>
      </w:tr>
      <w:tr w:rsidR="00F410FF">
        <w:tc>
          <w:tcPr>
            <w:tcW w:w="587" w:type="dxa"/>
          </w:tcPr>
          <w:p w:rsidR="00F410FF" w:rsidRDefault="00F410FF">
            <w:pPr>
              <w:rPr>
                <w:rFonts w:asciiTheme="majorHAnsi" w:hAnsiTheme="majorHAnsi" w:cstheme="minorHAnsi"/>
                <w:sz w:val="18"/>
                <w:szCs w:val="18"/>
              </w:rPr>
            </w:pPr>
          </w:p>
        </w:tc>
        <w:tc>
          <w:tcPr>
            <w:tcW w:w="982" w:type="dxa"/>
          </w:tcPr>
          <w:p w:rsidR="00F410FF" w:rsidRDefault="00223FDD">
            <w:pPr>
              <w:rPr>
                <w:rFonts w:asciiTheme="majorHAnsi" w:hAnsiTheme="majorHAnsi"/>
                <w:sz w:val="18"/>
                <w:szCs w:val="18"/>
              </w:rPr>
            </w:pPr>
            <w:r>
              <w:rPr>
                <w:rFonts w:asciiTheme="majorHAnsi" w:hAnsiTheme="majorHAnsi"/>
                <w:sz w:val="18"/>
                <w:szCs w:val="18"/>
              </w:rPr>
              <w:t>ARTICAL</w:t>
            </w:r>
          </w:p>
          <w:p w:rsidR="00F410FF" w:rsidRDefault="00F410FF">
            <w:pPr>
              <w:rPr>
                <w:rFonts w:asciiTheme="majorHAnsi" w:hAnsiTheme="majorHAnsi" w:cstheme="minorHAnsi"/>
                <w:sz w:val="18"/>
                <w:szCs w:val="18"/>
              </w:rPr>
            </w:pPr>
          </w:p>
        </w:tc>
        <w:tc>
          <w:tcPr>
            <w:tcW w:w="1128" w:type="dxa"/>
          </w:tcPr>
          <w:p w:rsidR="00F410FF" w:rsidRDefault="00223FDD">
            <w:pPr>
              <w:rPr>
                <w:rFonts w:asciiTheme="majorHAnsi" w:hAnsiTheme="majorHAnsi"/>
                <w:sz w:val="18"/>
                <w:szCs w:val="18"/>
              </w:rPr>
            </w:pPr>
            <w:r>
              <w:rPr>
                <w:rFonts w:asciiTheme="majorHAnsi" w:hAnsiTheme="majorHAnsi"/>
                <w:sz w:val="18"/>
                <w:szCs w:val="18"/>
              </w:rPr>
              <w:t>ISSN: 2320-</w:t>
            </w:r>
          </w:p>
          <w:p w:rsidR="00F410FF" w:rsidRDefault="00223FDD">
            <w:pPr>
              <w:rPr>
                <w:rFonts w:asciiTheme="majorHAnsi" w:hAnsiTheme="majorHAnsi"/>
                <w:sz w:val="18"/>
                <w:szCs w:val="18"/>
              </w:rPr>
            </w:pPr>
            <w:r>
              <w:rPr>
                <w:rFonts w:asciiTheme="majorHAnsi" w:hAnsiTheme="majorHAnsi"/>
                <w:sz w:val="18"/>
                <w:szCs w:val="18"/>
              </w:rPr>
              <w:t>8422</w:t>
            </w:r>
          </w:p>
          <w:p w:rsidR="00F410FF" w:rsidRDefault="00F410FF">
            <w:pPr>
              <w:rPr>
                <w:rFonts w:asciiTheme="majorHAnsi" w:hAnsiTheme="majorHAnsi" w:cstheme="minorHAnsi"/>
                <w:sz w:val="18"/>
                <w:szCs w:val="18"/>
              </w:rPr>
            </w:pPr>
          </w:p>
        </w:tc>
        <w:tc>
          <w:tcPr>
            <w:tcW w:w="1314" w:type="dxa"/>
          </w:tcPr>
          <w:p w:rsidR="00F410FF" w:rsidRDefault="00223FDD">
            <w:pPr>
              <w:rPr>
                <w:rFonts w:asciiTheme="majorHAnsi" w:hAnsiTheme="majorHAnsi"/>
                <w:sz w:val="18"/>
                <w:szCs w:val="18"/>
              </w:rPr>
            </w:pPr>
            <w:r>
              <w:rPr>
                <w:rFonts w:asciiTheme="majorHAnsi" w:hAnsiTheme="majorHAnsi"/>
                <w:sz w:val="18"/>
                <w:szCs w:val="18"/>
              </w:rPr>
              <w:t>SCIENCIA</w:t>
            </w:r>
          </w:p>
          <w:p w:rsidR="00F410FF" w:rsidRDefault="00F410FF">
            <w:pPr>
              <w:rPr>
                <w:rFonts w:asciiTheme="majorHAnsi" w:hAnsiTheme="majorHAnsi" w:cstheme="minorHAnsi"/>
                <w:sz w:val="18"/>
                <w:szCs w:val="18"/>
              </w:rPr>
            </w:pPr>
          </w:p>
        </w:tc>
        <w:tc>
          <w:tcPr>
            <w:tcW w:w="2376" w:type="dxa"/>
          </w:tcPr>
          <w:p w:rsidR="00F410FF" w:rsidRDefault="00223FDD">
            <w:pPr>
              <w:rPr>
                <w:rFonts w:asciiTheme="majorHAnsi" w:hAnsiTheme="majorHAnsi"/>
                <w:sz w:val="18"/>
                <w:szCs w:val="18"/>
              </w:rPr>
            </w:pPr>
            <w:r>
              <w:rPr>
                <w:rFonts w:asciiTheme="majorHAnsi" w:hAnsiTheme="majorHAnsi"/>
                <w:sz w:val="18"/>
                <w:szCs w:val="18"/>
              </w:rPr>
              <w:t>A MULTIDISCIPLINARY PEER-REVIEWED RESEARCH JOURNAL</w:t>
            </w:r>
          </w:p>
          <w:p w:rsidR="00F410FF" w:rsidRDefault="00F410FF">
            <w:pPr>
              <w:rPr>
                <w:rFonts w:asciiTheme="majorHAnsi" w:hAnsiTheme="majorHAnsi" w:cstheme="minorHAnsi"/>
                <w:sz w:val="18"/>
                <w:szCs w:val="18"/>
              </w:rPr>
            </w:pPr>
          </w:p>
        </w:tc>
        <w:tc>
          <w:tcPr>
            <w:tcW w:w="2288" w:type="dxa"/>
          </w:tcPr>
          <w:p w:rsidR="00F410FF" w:rsidRDefault="00223FDD">
            <w:pPr>
              <w:rPr>
                <w:rFonts w:asciiTheme="majorHAnsi" w:hAnsiTheme="majorHAnsi"/>
                <w:sz w:val="18"/>
                <w:szCs w:val="18"/>
              </w:rPr>
            </w:pPr>
            <w:r>
              <w:rPr>
                <w:rFonts w:asciiTheme="majorHAnsi" w:hAnsiTheme="majorHAnsi"/>
                <w:sz w:val="18"/>
                <w:szCs w:val="18"/>
              </w:rPr>
              <w:t xml:space="preserve">GANDHI ON EDUCATION </w:t>
            </w:r>
          </w:p>
          <w:p w:rsidR="00F410FF" w:rsidRDefault="00223FDD">
            <w:pPr>
              <w:rPr>
                <w:rFonts w:asciiTheme="majorHAnsi" w:hAnsiTheme="majorHAnsi" w:cstheme="minorHAnsi"/>
                <w:sz w:val="18"/>
                <w:szCs w:val="18"/>
              </w:rPr>
            </w:pPr>
            <w:r>
              <w:rPr>
                <w:rFonts w:asciiTheme="majorHAnsi" w:hAnsiTheme="majorHAnsi"/>
                <w:sz w:val="18"/>
                <w:szCs w:val="18"/>
              </w:rPr>
              <w:t>(P-36-38)</w:t>
            </w:r>
          </w:p>
        </w:tc>
        <w:tc>
          <w:tcPr>
            <w:tcW w:w="901" w:type="dxa"/>
          </w:tcPr>
          <w:p w:rsidR="00F410FF" w:rsidRDefault="00223FDD">
            <w:pPr>
              <w:rPr>
                <w:rFonts w:asciiTheme="majorHAnsi" w:hAnsiTheme="majorHAnsi" w:cstheme="minorHAnsi"/>
                <w:sz w:val="18"/>
                <w:szCs w:val="18"/>
              </w:rPr>
            </w:pPr>
            <w:r>
              <w:rPr>
                <w:rFonts w:asciiTheme="majorHAnsi" w:hAnsiTheme="majorHAnsi"/>
                <w:sz w:val="18"/>
                <w:szCs w:val="18"/>
              </w:rPr>
              <w:t>2016</w:t>
            </w:r>
          </w:p>
        </w:tc>
      </w:tr>
    </w:tbl>
    <w:p w:rsidR="00F410FF" w:rsidRDefault="00F410FF">
      <w:pPr>
        <w:rPr>
          <w:rFonts w:asciiTheme="majorHAnsi" w:hAnsiTheme="majorHAnsi" w:cstheme="minorHAnsi"/>
          <w:sz w:val="20"/>
          <w:szCs w:val="20"/>
        </w:rPr>
      </w:pPr>
    </w:p>
    <w:tbl>
      <w:tblPr>
        <w:tblW w:w="1047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39"/>
        <w:gridCol w:w="1889"/>
        <w:gridCol w:w="1313"/>
        <w:gridCol w:w="2962"/>
        <w:gridCol w:w="1769"/>
      </w:tblGrid>
      <w:tr w:rsidR="00F410FF">
        <w:trPr>
          <w:trHeight w:val="551"/>
        </w:trPr>
        <w:tc>
          <w:tcPr>
            <w:tcW w:w="2539" w:type="dxa"/>
          </w:tcPr>
          <w:p w:rsidR="00F410FF" w:rsidRDefault="00223FDD">
            <w:pPr>
              <w:pStyle w:val="TableParagraph"/>
              <w:spacing w:line="269" w:lineRule="exact"/>
              <w:ind w:left="676"/>
              <w:rPr>
                <w:sz w:val="20"/>
                <w:szCs w:val="20"/>
              </w:rPr>
            </w:pPr>
            <w:r>
              <w:rPr>
                <w:sz w:val="20"/>
                <w:szCs w:val="20"/>
              </w:rPr>
              <w:t>Name ofthe</w:t>
            </w:r>
          </w:p>
          <w:p w:rsidR="00F410FF" w:rsidRDefault="00223FDD">
            <w:pPr>
              <w:pStyle w:val="TableParagraph"/>
              <w:spacing w:line="263" w:lineRule="exact"/>
              <w:ind w:left="703"/>
              <w:rPr>
                <w:sz w:val="20"/>
                <w:szCs w:val="20"/>
              </w:rPr>
            </w:pPr>
            <w:r>
              <w:rPr>
                <w:sz w:val="20"/>
                <w:szCs w:val="20"/>
              </w:rPr>
              <w:t>Department</w:t>
            </w:r>
          </w:p>
        </w:tc>
        <w:tc>
          <w:tcPr>
            <w:tcW w:w="3202" w:type="dxa"/>
            <w:gridSpan w:val="2"/>
          </w:tcPr>
          <w:p w:rsidR="00F410FF" w:rsidRDefault="00223FDD">
            <w:pPr>
              <w:pStyle w:val="TableParagraph"/>
              <w:spacing w:before="132"/>
              <w:ind w:left="499"/>
              <w:rPr>
                <w:sz w:val="20"/>
                <w:szCs w:val="20"/>
              </w:rPr>
            </w:pPr>
            <w:r>
              <w:rPr>
                <w:sz w:val="20"/>
                <w:szCs w:val="20"/>
              </w:rPr>
              <w:t>Name and Designation</w:t>
            </w:r>
          </w:p>
        </w:tc>
        <w:tc>
          <w:tcPr>
            <w:tcW w:w="2962" w:type="dxa"/>
          </w:tcPr>
          <w:p w:rsidR="00F410FF" w:rsidRDefault="00223FDD">
            <w:pPr>
              <w:pStyle w:val="TableParagraph"/>
              <w:spacing w:before="132"/>
              <w:ind w:left="753"/>
              <w:rPr>
                <w:sz w:val="20"/>
                <w:szCs w:val="20"/>
              </w:rPr>
            </w:pPr>
            <w:r>
              <w:rPr>
                <w:sz w:val="20"/>
                <w:szCs w:val="20"/>
              </w:rPr>
              <w:t>Date of joining</w:t>
            </w:r>
          </w:p>
        </w:tc>
        <w:tc>
          <w:tcPr>
            <w:tcW w:w="1769" w:type="dxa"/>
            <w:vMerge w:val="restart"/>
          </w:tcPr>
          <w:p w:rsidR="00F410FF" w:rsidRDefault="00223FDD">
            <w:pPr>
              <w:pStyle w:val="TableParagraph"/>
              <w:spacing w:before="171"/>
              <w:ind w:right="105"/>
              <w:rPr>
                <w:sz w:val="20"/>
                <w:szCs w:val="20"/>
              </w:rPr>
            </w:pPr>
            <w:r>
              <w:rPr>
                <w:noProof/>
                <w:sz w:val="20"/>
                <w:szCs w:val="20"/>
                <w:lang w:bidi="ar-SA"/>
              </w:rPr>
              <w:drawing>
                <wp:inline distT="0" distB="0" distL="0" distR="0">
                  <wp:extent cx="1113790" cy="1440180"/>
                  <wp:effectExtent l="19050" t="0" r="0" b="0"/>
                  <wp:docPr id="6" name="Picture 1" descr="IMG-2019100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20191003-WA0003.jpg"/>
                          <pic:cNvPicPr>
                            <a:picLocks noChangeAspect="1"/>
                          </pic:cNvPicPr>
                        </pic:nvPicPr>
                        <pic:blipFill>
                          <a:blip r:embed="rId36"/>
                          <a:stretch>
                            <a:fillRect/>
                          </a:stretch>
                        </pic:blipFill>
                        <pic:spPr>
                          <a:xfrm>
                            <a:off x="0" y="0"/>
                            <a:ext cx="1116965" cy="1444625"/>
                          </a:xfrm>
                          <a:prstGeom prst="rect">
                            <a:avLst/>
                          </a:prstGeom>
                        </pic:spPr>
                      </pic:pic>
                    </a:graphicData>
                  </a:graphic>
                </wp:inline>
              </w:drawing>
            </w:r>
          </w:p>
        </w:tc>
      </w:tr>
      <w:tr w:rsidR="00F410FF">
        <w:trPr>
          <w:trHeight w:val="1682"/>
        </w:trPr>
        <w:tc>
          <w:tcPr>
            <w:tcW w:w="2539"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PHILOSOPHY</w:t>
            </w:r>
          </w:p>
          <w:p w:rsidR="00F410FF" w:rsidRDefault="00F410FF">
            <w:pPr>
              <w:pStyle w:val="TableParagraph"/>
              <w:jc w:val="center"/>
              <w:rPr>
                <w:sz w:val="20"/>
                <w:szCs w:val="20"/>
              </w:rPr>
            </w:pPr>
          </w:p>
        </w:tc>
        <w:tc>
          <w:tcPr>
            <w:tcW w:w="3202" w:type="dxa"/>
            <w:gridSpan w:val="2"/>
          </w:tcPr>
          <w:p w:rsidR="00F410FF" w:rsidRDefault="00F410FF">
            <w:pPr>
              <w:pStyle w:val="TableParagraph"/>
              <w:jc w:val="center"/>
              <w:rPr>
                <w:sz w:val="20"/>
                <w:szCs w:val="20"/>
              </w:rPr>
            </w:pPr>
          </w:p>
          <w:p w:rsidR="00F410FF" w:rsidRDefault="00223FDD">
            <w:pPr>
              <w:pStyle w:val="TableParagraph"/>
              <w:jc w:val="center"/>
              <w:rPr>
                <w:b/>
                <w:sz w:val="20"/>
                <w:szCs w:val="20"/>
              </w:rPr>
            </w:pPr>
            <w:r>
              <w:rPr>
                <w:b/>
                <w:sz w:val="20"/>
                <w:szCs w:val="20"/>
              </w:rPr>
              <w:t>AHETASAMUDDIN</w:t>
            </w:r>
          </w:p>
          <w:p w:rsidR="00F410FF" w:rsidRDefault="00F410FF">
            <w:pPr>
              <w:pStyle w:val="TableParagraph"/>
              <w:jc w:val="center"/>
              <w:rPr>
                <w:b/>
                <w:sz w:val="20"/>
                <w:szCs w:val="20"/>
              </w:rPr>
            </w:pPr>
          </w:p>
          <w:p w:rsidR="00F410FF" w:rsidRDefault="00223FDD">
            <w:pPr>
              <w:pStyle w:val="TableParagraph"/>
              <w:jc w:val="center"/>
              <w:rPr>
                <w:sz w:val="20"/>
                <w:szCs w:val="20"/>
              </w:rPr>
            </w:pPr>
            <w:r>
              <w:rPr>
                <w:sz w:val="20"/>
                <w:szCs w:val="20"/>
              </w:rPr>
              <w:t>S.A.C.T</w:t>
            </w:r>
            <w:r>
              <w:rPr>
                <w:sz w:val="20"/>
                <w:szCs w:val="20"/>
              </w:rPr>
              <w:t>-II</w:t>
            </w:r>
            <w:bookmarkStart w:id="1" w:name="_GoBack"/>
            <w:bookmarkEnd w:id="1"/>
          </w:p>
        </w:tc>
        <w:tc>
          <w:tcPr>
            <w:tcW w:w="2962" w:type="dxa"/>
          </w:tcPr>
          <w:p w:rsidR="00F410FF" w:rsidRDefault="00F410FF">
            <w:pPr>
              <w:pStyle w:val="TableParagraph"/>
              <w:jc w:val="center"/>
              <w:rPr>
                <w:sz w:val="20"/>
                <w:szCs w:val="20"/>
              </w:rPr>
            </w:pPr>
          </w:p>
          <w:p w:rsidR="00F410FF" w:rsidRDefault="00223FDD">
            <w:pPr>
              <w:pStyle w:val="TableParagraph"/>
              <w:jc w:val="center"/>
              <w:rPr>
                <w:sz w:val="20"/>
                <w:szCs w:val="20"/>
              </w:rPr>
            </w:pPr>
            <w:r>
              <w:rPr>
                <w:sz w:val="20"/>
                <w:szCs w:val="20"/>
              </w:rPr>
              <w:t>26</w:t>
            </w:r>
            <w:r>
              <w:rPr>
                <w:sz w:val="20"/>
                <w:szCs w:val="20"/>
                <w:vertAlign w:val="superscript"/>
              </w:rPr>
              <w:t>th</w:t>
            </w:r>
            <w:r>
              <w:rPr>
                <w:sz w:val="20"/>
                <w:szCs w:val="20"/>
              </w:rPr>
              <w:t xml:space="preserve"> August, 2010</w:t>
            </w:r>
          </w:p>
        </w:tc>
        <w:tc>
          <w:tcPr>
            <w:tcW w:w="1769" w:type="dxa"/>
            <w:vMerge/>
            <w:tcBorders>
              <w:top w:val="nil"/>
            </w:tcBorders>
          </w:tcPr>
          <w:p w:rsidR="00F410FF" w:rsidRDefault="00F410FF">
            <w:pPr>
              <w:rPr>
                <w:sz w:val="20"/>
                <w:szCs w:val="20"/>
              </w:rPr>
            </w:pPr>
          </w:p>
        </w:tc>
      </w:tr>
      <w:tr w:rsidR="00F410FF">
        <w:trPr>
          <w:trHeight w:val="796"/>
        </w:trPr>
        <w:tc>
          <w:tcPr>
            <w:tcW w:w="2539" w:type="dxa"/>
          </w:tcPr>
          <w:p w:rsidR="00F410FF" w:rsidRDefault="00223FDD">
            <w:pPr>
              <w:pStyle w:val="TableParagraph"/>
              <w:spacing w:before="115"/>
              <w:ind w:left="107" w:right="855"/>
              <w:rPr>
                <w:sz w:val="20"/>
                <w:szCs w:val="20"/>
              </w:rPr>
            </w:pPr>
            <w:r>
              <w:rPr>
                <w:sz w:val="20"/>
                <w:szCs w:val="20"/>
              </w:rPr>
              <w:t>Contact No. and e-mail ID</w:t>
            </w:r>
          </w:p>
        </w:tc>
        <w:tc>
          <w:tcPr>
            <w:tcW w:w="7933" w:type="dxa"/>
            <w:gridSpan w:val="4"/>
          </w:tcPr>
          <w:p w:rsidR="00F410FF" w:rsidRDefault="00F410FF">
            <w:pPr>
              <w:pStyle w:val="TableParagraph"/>
              <w:rPr>
                <w:sz w:val="20"/>
                <w:szCs w:val="20"/>
              </w:rPr>
            </w:pPr>
          </w:p>
          <w:p w:rsidR="00F410FF" w:rsidRDefault="00223FDD">
            <w:pPr>
              <w:pStyle w:val="TableParagraph"/>
              <w:rPr>
                <w:sz w:val="20"/>
                <w:szCs w:val="20"/>
              </w:rPr>
            </w:pPr>
            <w:r>
              <w:rPr>
                <w:sz w:val="20"/>
                <w:szCs w:val="20"/>
              </w:rPr>
              <w:t xml:space="preserve"> Contact number- 9732845024</w:t>
            </w:r>
          </w:p>
          <w:p w:rsidR="00F410FF" w:rsidRDefault="00223FDD">
            <w:pPr>
              <w:pStyle w:val="TableParagraph"/>
              <w:rPr>
                <w:sz w:val="20"/>
                <w:szCs w:val="20"/>
              </w:rPr>
            </w:pPr>
            <w:r>
              <w:rPr>
                <w:sz w:val="20"/>
                <w:szCs w:val="20"/>
              </w:rPr>
              <w:t xml:space="preserve"> e-Mail id- </w:t>
            </w:r>
            <w:hyperlink r:id="rId37" w:history="1">
              <w:r>
                <w:rPr>
                  <w:rStyle w:val="Hyperlink"/>
                  <w:sz w:val="20"/>
                  <w:szCs w:val="20"/>
                </w:rPr>
                <w:t>ahetasamuddin83@gmail.com</w:t>
              </w:r>
            </w:hyperlink>
          </w:p>
        </w:tc>
      </w:tr>
      <w:tr w:rsidR="00F410FF">
        <w:trPr>
          <w:trHeight w:val="1961"/>
        </w:trPr>
        <w:tc>
          <w:tcPr>
            <w:tcW w:w="2539" w:type="dxa"/>
            <w:vMerge w:val="restart"/>
          </w:tcPr>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rPr>
                <w:sz w:val="20"/>
                <w:szCs w:val="20"/>
              </w:rPr>
            </w:pPr>
          </w:p>
          <w:p w:rsidR="00F410FF" w:rsidRDefault="00F410FF">
            <w:pPr>
              <w:pStyle w:val="TableParagraph"/>
              <w:spacing w:before="5"/>
              <w:rPr>
                <w:sz w:val="20"/>
                <w:szCs w:val="20"/>
              </w:rPr>
            </w:pPr>
          </w:p>
          <w:p w:rsidR="00F410FF" w:rsidRDefault="00223FDD">
            <w:pPr>
              <w:pStyle w:val="TableParagraph"/>
              <w:ind w:left="107"/>
              <w:rPr>
                <w:sz w:val="20"/>
                <w:szCs w:val="20"/>
              </w:rPr>
            </w:pPr>
            <w:r>
              <w:rPr>
                <w:sz w:val="20"/>
                <w:szCs w:val="20"/>
              </w:rPr>
              <w:t>Academic Information</w:t>
            </w:r>
          </w:p>
        </w:tc>
        <w:tc>
          <w:tcPr>
            <w:tcW w:w="1889" w:type="dxa"/>
          </w:tcPr>
          <w:p w:rsidR="00F410FF" w:rsidRDefault="00223FDD">
            <w:pPr>
              <w:pStyle w:val="TableParagraph"/>
              <w:spacing w:before="206"/>
              <w:ind w:left="105" w:right="227"/>
              <w:rPr>
                <w:sz w:val="20"/>
                <w:szCs w:val="20"/>
              </w:rPr>
            </w:pPr>
            <w:r>
              <w:rPr>
                <w:sz w:val="20"/>
                <w:szCs w:val="20"/>
              </w:rPr>
              <w:t>Qualification (In details like year of passing, Institution, etc.)</w:t>
            </w:r>
          </w:p>
        </w:tc>
        <w:tc>
          <w:tcPr>
            <w:tcW w:w="6044" w:type="dxa"/>
            <w:gridSpan w:val="3"/>
          </w:tcPr>
          <w:p w:rsidR="00F410FF" w:rsidRDefault="00F410FF">
            <w:pPr>
              <w:pStyle w:val="TableParagraph"/>
              <w:rPr>
                <w:sz w:val="20"/>
                <w:szCs w:val="20"/>
              </w:rPr>
            </w:pPr>
          </w:p>
          <w:p w:rsidR="00F410FF" w:rsidRDefault="00223FDD">
            <w:pPr>
              <w:pStyle w:val="TableParagraph"/>
              <w:numPr>
                <w:ilvl w:val="0"/>
                <w:numId w:val="6"/>
              </w:numPr>
              <w:rPr>
                <w:sz w:val="20"/>
                <w:szCs w:val="20"/>
              </w:rPr>
            </w:pPr>
            <w:r>
              <w:rPr>
                <w:sz w:val="20"/>
                <w:szCs w:val="20"/>
              </w:rPr>
              <w:t>M. Phil</w:t>
            </w:r>
          </w:p>
          <w:p w:rsidR="00F410FF" w:rsidRDefault="00223FDD">
            <w:pPr>
              <w:pStyle w:val="TableParagraph"/>
              <w:ind w:left="465"/>
              <w:rPr>
                <w:sz w:val="20"/>
                <w:szCs w:val="20"/>
              </w:rPr>
            </w:pPr>
            <w:r>
              <w:rPr>
                <w:sz w:val="20"/>
                <w:szCs w:val="20"/>
              </w:rPr>
              <w:t xml:space="preserve">Year - 2009 </w:t>
            </w:r>
          </w:p>
          <w:p w:rsidR="00F410FF" w:rsidRDefault="00223FDD">
            <w:pPr>
              <w:pStyle w:val="TableParagraph"/>
              <w:rPr>
                <w:sz w:val="20"/>
                <w:szCs w:val="20"/>
              </w:rPr>
            </w:pPr>
            <w:r>
              <w:rPr>
                <w:sz w:val="20"/>
                <w:szCs w:val="20"/>
              </w:rPr>
              <w:t xml:space="preserve">        Vinayaka Missions University, Tamil Nadu</w:t>
            </w:r>
          </w:p>
          <w:p w:rsidR="00F410FF" w:rsidRDefault="00F410FF">
            <w:pPr>
              <w:pStyle w:val="TableParagraph"/>
              <w:rPr>
                <w:sz w:val="20"/>
                <w:szCs w:val="20"/>
              </w:rPr>
            </w:pPr>
          </w:p>
          <w:p w:rsidR="00F410FF" w:rsidRDefault="00223FDD">
            <w:pPr>
              <w:pStyle w:val="TableParagraph"/>
              <w:numPr>
                <w:ilvl w:val="0"/>
                <w:numId w:val="6"/>
              </w:numPr>
              <w:rPr>
                <w:sz w:val="20"/>
                <w:szCs w:val="20"/>
              </w:rPr>
            </w:pPr>
            <w:r>
              <w:rPr>
                <w:sz w:val="20"/>
                <w:szCs w:val="20"/>
              </w:rPr>
              <w:t>M.A in PHILOSOPHY</w:t>
            </w:r>
          </w:p>
          <w:p w:rsidR="00F410FF" w:rsidRDefault="00223FDD">
            <w:pPr>
              <w:pStyle w:val="TableParagraph"/>
              <w:rPr>
                <w:sz w:val="20"/>
                <w:szCs w:val="20"/>
              </w:rPr>
            </w:pPr>
            <w:r>
              <w:rPr>
                <w:sz w:val="20"/>
                <w:szCs w:val="20"/>
              </w:rPr>
              <w:t xml:space="preserve">        Year- 2006</w:t>
            </w:r>
          </w:p>
          <w:p w:rsidR="00F410FF" w:rsidRDefault="00223FDD">
            <w:pPr>
              <w:pStyle w:val="TableParagraph"/>
              <w:rPr>
                <w:sz w:val="20"/>
                <w:szCs w:val="20"/>
              </w:rPr>
            </w:pPr>
            <w:r>
              <w:rPr>
                <w:sz w:val="20"/>
                <w:szCs w:val="20"/>
              </w:rPr>
              <w:t xml:space="preserve">       Rabindra Bharati University</w:t>
            </w:r>
          </w:p>
          <w:p w:rsidR="00F410FF" w:rsidRDefault="00F410FF">
            <w:pPr>
              <w:pStyle w:val="TableParagraph"/>
              <w:rPr>
                <w:sz w:val="20"/>
                <w:szCs w:val="20"/>
              </w:rPr>
            </w:pPr>
          </w:p>
        </w:tc>
      </w:tr>
      <w:tr w:rsidR="00F410FF">
        <w:trPr>
          <w:trHeight w:val="782"/>
        </w:trPr>
        <w:tc>
          <w:tcPr>
            <w:tcW w:w="2539" w:type="dxa"/>
            <w:vMerge/>
            <w:tcBorders>
              <w:top w:val="nil"/>
            </w:tcBorders>
          </w:tcPr>
          <w:p w:rsidR="00F410FF" w:rsidRDefault="00F410FF">
            <w:pPr>
              <w:rPr>
                <w:sz w:val="20"/>
                <w:szCs w:val="20"/>
              </w:rPr>
            </w:pPr>
          </w:p>
        </w:tc>
        <w:tc>
          <w:tcPr>
            <w:tcW w:w="1889" w:type="dxa"/>
          </w:tcPr>
          <w:p w:rsidR="00F410FF" w:rsidRDefault="00F410FF">
            <w:pPr>
              <w:pStyle w:val="TableParagraph"/>
              <w:spacing w:before="7"/>
              <w:rPr>
                <w:sz w:val="20"/>
                <w:szCs w:val="20"/>
              </w:rPr>
            </w:pPr>
          </w:p>
          <w:p w:rsidR="00F410FF" w:rsidRDefault="00223FDD">
            <w:pPr>
              <w:pStyle w:val="TableParagraph"/>
              <w:ind w:left="105"/>
              <w:rPr>
                <w:sz w:val="20"/>
                <w:szCs w:val="20"/>
              </w:rPr>
            </w:pPr>
            <w:r>
              <w:rPr>
                <w:sz w:val="20"/>
                <w:szCs w:val="20"/>
              </w:rPr>
              <w:t>Specialization</w:t>
            </w:r>
          </w:p>
        </w:tc>
        <w:tc>
          <w:tcPr>
            <w:tcW w:w="6044" w:type="dxa"/>
            <w:gridSpan w:val="3"/>
          </w:tcPr>
          <w:p w:rsidR="00F410FF" w:rsidRDefault="00F410FF">
            <w:pPr>
              <w:pStyle w:val="TableParagraph"/>
              <w:rPr>
                <w:sz w:val="20"/>
                <w:szCs w:val="20"/>
              </w:rPr>
            </w:pPr>
          </w:p>
          <w:p w:rsidR="00F410FF" w:rsidRDefault="00223FDD">
            <w:pPr>
              <w:pStyle w:val="TableParagraph"/>
              <w:rPr>
                <w:sz w:val="20"/>
                <w:szCs w:val="20"/>
              </w:rPr>
            </w:pPr>
            <w:r>
              <w:rPr>
                <w:sz w:val="20"/>
                <w:szCs w:val="20"/>
              </w:rPr>
              <w:t xml:space="preserve">  Western Logic</w:t>
            </w:r>
          </w:p>
        </w:tc>
      </w:tr>
      <w:tr w:rsidR="00F410FF">
        <w:trPr>
          <w:trHeight w:val="620"/>
        </w:trPr>
        <w:tc>
          <w:tcPr>
            <w:tcW w:w="2539" w:type="dxa"/>
            <w:vMerge/>
            <w:tcBorders>
              <w:top w:val="nil"/>
            </w:tcBorders>
          </w:tcPr>
          <w:p w:rsidR="00F410FF" w:rsidRDefault="00F410FF">
            <w:pPr>
              <w:rPr>
                <w:sz w:val="20"/>
                <w:szCs w:val="20"/>
              </w:rPr>
            </w:pPr>
          </w:p>
        </w:tc>
        <w:tc>
          <w:tcPr>
            <w:tcW w:w="1889" w:type="dxa"/>
          </w:tcPr>
          <w:p w:rsidR="00F410FF" w:rsidRDefault="00223FDD">
            <w:pPr>
              <w:pStyle w:val="TableParagraph"/>
              <w:spacing w:before="211"/>
              <w:ind w:left="105"/>
              <w:rPr>
                <w:sz w:val="20"/>
                <w:szCs w:val="20"/>
              </w:rPr>
            </w:pPr>
            <w:r>
              <w:rPr>
                <w:sz w:val="20"/>
                <w:szCs w:val="20"/>
              </w:rPr>
              <w:t>Area of Interest</w:t>
            </w:r>
          </w:p>
        </w:tc>
        <w:tc>
          <w:tcPr>
            <w:tcW w:w="6044" w:type="dxa"/>
            <w:gridSpan w:val="3"/>
          </w:tcPr>
          <w:p w:rsidR="00F410FF" w:rsidRDefault="00F410FF">
            <w:pPr>
              <w:pStyle w:val="TableParagraph"/>
              <w:rPr>
                <w:sz w:val="20"/>
                <w:szCs w:val="20"/>
              </w:rPr>
            </w:pPr>
          </w:p>
          <w:p w:rsidR="00F410FF" w:rsidRDefault="00223FDD">
            <w:pPr>
              <w:pStyle w:val="TableParagraph"/>
              <w:rPr>
                <w:sz w:val="20"/>
                <w:szCs w:val="20"/>
              </w:rPr>
            </w:pPr>
            <w:r>
              <w:rPr>
                <w:sz w:val="20"/>
                <w:szCs w:val="20"/>
              </w:rPr>
              <w:t xml:space="preserve">  Western Logic</w:t>
            </w:r>
          </w:p>
        </w:tc>
      </w:tr>
      <w:tr w:rsidR="00F410FF">
        <w:trPr>
          <w:trHeight w:val="386"/>
        </w:trPr>
        <w:tc>
          <w:tcPr>
            <w:tcW w:w="2539" w:type="dxa"/>
          </w:tcPr>
          <w:p w:rsidR="00F410FF" w:rsidRDefault="00223FDD">
            <w:pPr>
              <w:pStyle w:val="TableParagraph"/>
              <w:ind w:left="107" w:right="369"/>
              <w:rPr>
                <w:sz w:val="20"/>
                <w:szCs w:val="20"/>
              </w:rPr>
            </w:pPr>
            <w:r>
              <w:rPr>
                <w:sz w:val="20"/>
                <w:szCs w:val="20"/>
              </w:rPr>
              <w:t xml:space="preserve">Teaching Experience </w:t>
            </w:r>
          </w:p>
          <w:p w:rsidR="00F410FF" w:rsidRDefault="00F410FF">
            <w:pPr>
              <w:pStyle w:val="TableParagraph"/>
              <w:spacing w:line="263" w:lineRule="exact"/>
              <w:ind w:left="107"/>
              <w:rPr>
                <w:sz w:val="20"/>
                <w:szCs w:val="20"/>
              </w:rPr>
            </w:pPr>
          </w:p>
        </w:tc>
        <w:tc>
          <w:tcPr>
            <w:tcW w:w="7933" w:type="dxa"/>
            <w:gridSpan w:val="4"/>
          </w:tcPr>
          <w:p w:rsidR="00F410FF" w:rsidRDefault="00223FDD">
            <w:pPr>
              <w:pStyle w:val="TableParagraph"/>
              <w:numPr>
                <w:ilvl w:val="0"/>
                <w:numId w:val="3"/>
              </w:numPr>
              <w:rPr>
                <w:sz w:val="20"/>
                <w:szCs w:val="20"/>
              </w:rPr>
            </w:pPr>
            <w:r>
              <w:rPr>
                <w:sz w:val="20"/>
                <w:szCs w:val="20"/>
              </w:rPr>
              <w:t xml:space="preserve">Teaching experience from my date of joining at Sagardighi K.K.S.Mahavidyalaya . </w:t>
            </w:r>
          </w:p>
          <w:p w:rsidR="00F410FF" w:rsidRDefault="00F410FF">
            <w:pPr>
              <w:pStyle w:val="TableParagraph"/>
              <w:rPr>
                <w:sz w:val="20"/>
                <w:szCs w:val="20"/>
              </w:rPr>
            </w:pPr>
          </w:p>
        </w:tc>
      </w:tr>
    </w:tbl>
    <w:p w:rsidR="00F410FF" w:rsidRDefault="00223FDD">
      <w:pPr>
        <w:rPr>
          <w:rFonts w:asciiTheme="majorHAnsi" w:hAnsiTheme="majorHAnsi" w:cstheme="minorHAnsi"/>
          <w:b/>
          <w:i/>
          <w:color w:val="FF0000"/>
          <w:sz w:val="20"/>
          <w:szCs w:val="20"/>
        </w:rPr>
      </w:pPr>
      <w:r>
        <w:rPr>
          <w:rFonts w:asciiTheme="majorHAnsi" w:hAnsiTheme="majorHAnsi" w:cstheme="minorHAnsi"/>
          <w:b/>
          <w:i/>
          <w:color w:val="FF0000"/>
          <w:sz w:val="20"/>
          <w:szCs w:val="20"/>
        </w:rPr>
        <w:t xml:space="preserve">Some Important link:- </w:t>
      </w:r>
    </w:p>
    <w:p w:rsidR="00F410FF" w:rsidRDefault="00F410FF">
      <w:pPr>
        <w:rPr>
          <w:rFonts w:asciiTheme="majorHAnsi" w:hAnsiTheme="majorHAnsi" w:cstheme="minorHAnsi"/>
          <w:b/>
          <w:i/>
          <w:color w:val="FF0000"/>
          <w:sz w:val="20"/>
          <w:szCs w:val="20"/>
        </w:rPr>
      </w:pPr>
      <w:hyperlink r:id="rId38" w:history="1">
        <w:r w:rsidR="00223FDD">
          <w:rPr>
            <w:rStyle w:val="Hyperlink"/>
            <w:rFonts w:asciiTheme="majorHAnsi" w:hAnsiTheme="majorHAnsi" w:cstheme="minorHAnsi"/>
            <w:b/>
            <w:i/>
            <w:sz w:val="20"/>
            <w:szCs w:val="20"/>
          </w:rPr>
          <w:t>http://skksm.ac.in/</w:t>
        </w:r>
      </w:hyperlink>
    </w:p>
    <w:p w:rsidR="00F410FF" w:rsidRDefault="00F410FF">
      <w:pPr>
        <w:rPr>
          <w:rFonts w:asciiTheme="majorHAnsi" w:hAnsiTheme="majorHAnsi" w:cstheme="minorHAnsi"/>
          <w:b/>
          <w:i/>
          <w:color w:val="FF0000"/>
          <w:sz w:val="20"/>
          <w:szCs w:val="20"/>
        </w:rPr>
      </w:pPr>
      <w:hyperlink r:id="rId39" w:history="1">
        <w:r w:rsidR="00223FDD">
          <w:rPr>
            <w:rStyle w:val="Hyperlink"/>
            <w:rFonts w:asciiTheme="majorHAnsi" w:hAnsiTheme="majorHAnsi" w:cstheme="minorHAnsi"/>
            <w:b/>
            <w:i/>
            <w:sz w:val="20"/>
            <w:szCs w:val="20"/>
          </w:rPr>
          <w:t>https://klyuniv.ac.in/</w:t>
        </w:r>
      </w:hyperlink>
    </w:p>
    <w:p w:rsidR="00F410FF" w:rsidRDefault="00F410FF">
      <w:pPr>
        <w:rPr>
          <w:rFonts w:asciiTheme="majorHAnsi" w:hAnsiTheme="majorHAnsi" w:cstheme="minorHAnsi"/>
          <w:b/>
          <w:i/>
          <w:color w:val="FF0000"/>
          <w:sz w:val="20"/>
          <w:szCs w:val="20"/>
        </w:rPr>
      </w:pPr>
      <w:hyperlink r:id="rId40" w:history="1">
        <w:r w:rsidR="00223FDD">
          <w:rPr>
            <w:rStyle w:val="Hyperlink"/>
            <w:rFonts w:asciiTheme="majorHAnsi" w:hAnsiTheme="majorHAnsi" w:cstheme="minorHAnsi"/>
            <w:b/>
            <w:i/>
            <w:sz w:val="20"/>
            <w:szCs w:val="20"/>
          </w:rPr>
          <w:t>http://plato.stanford.edu/contents.html</w:t>
        </w:r>
      </w:hyperlink>
    </w:p>
    <w:p w:rsidR="00F410FF" w:rsidRDefault="00F410FF">
      <w:pPr>
        <w:rPr>
          <w:rFonts w:asciiTheme="majorHAnsi" w:hAnsiTheme="majorHAnsi" w:cstheme="minorHAnsi"/>
          <w:b/>
          <w:i/>
          <w:color w:val="FF0000"/>
          <w:sz w:val="20"/>
          <w:szCs w:val="20"/>
        </w:rPr>
      </w:pPr>
      <w:hyperlink r:id="rId41" w:history="1">
        <w:r w:rsidR="00223FDD">
          <w:rPr>
            <w:rStyle w:val="Hyperlink"/>
            <w:rFonts w:asciiTheme="majorHAnsi" w:hAnsiTheme="majorHAnsi" w:cstheme="minorHAnsi"/>
            <w:b/>
            <w:i/>
            <w:sz w:val="20"/>
            <w:szCs w:val="20"/>
          </w:rPr>
          <w:t>https://iep.utm.edu/</w:t>
        </w:r>
      </w:hyperlink>
    </w:p>
    <w:p w:rsidR="00F410FF" w:rsidRDefault="00F410FF">
      <w:pPr>
        <w:rPr>
          <w:rFonts w:asciiTheme="majorHAnsi" w:hAnsiTheme="majorHAnsi" w:cstheme="minorHAnsi"/>
          <w:b/>
          <w:i/>
          <w:color w:val="FF0000"/>
          <w:sz w:val="20"/>
          <w:szCs w:val="20"/>
        </w:rPr>
      </w:pPr>
      <w:hyperlink r:id="rId42" w:history="1">
        <w:r w:rsidR="00223FDD">
          <w:rPr>
            <w:rStyle w:val="Hyperlink"/>
            <w:rFonts w:asciiTheme="majorHAnsi" w:hAnsiTheme="majorHAnsi" w:cstheme="minorHAnsi"/>
            <w:b/>
            <w:i/>
            <w:sz w:val="20"/>
            <w:szCs w:val="20"/>
          </w:rPr>
          <w:t>https://icpr.in/</w:t>
        </w:r>
      </w:hyperlink>
    </w:p>
    <w:p w:rsidR="00F410FF" w:rsidRDefault="00F410FF">
      <w:pPr>
        <w:rPr>
          <w:rFonts w:asciiTheme="majorHAnsi" w:hAnsiTheme="majorHAnsi" w:cstheme="minorHAnsi"/>
          <w:b/>
          <w:i/>
          <w:color w:val="FF0000"/>
          <w:sz w:val="20"/>
          <w:szCs w:val="20"/>
        </w:rPr>
      </w:pPr>
      <w:hyperlink r:id="rId43" w:history="1">
        <w:r w:rsidR="00223FDD">
          <w:rPr>
            <w:rStyle w:val="Hyperlink"/>
            <w:rFonts w:asciiTheme="majorHAnsi" w:hAnsiTheme="majorHAnsi" w:cstheme="minorHAnsi"/>
            <w:b/>
            <w:i/>
            <w:sz w:val="20"/>
            <w:szCs w:val="20"/>
          </w:rPr>
          <w:t>https://ugcnet.nta.ac.in/</w:t>
        </w:r>
      </w:hyperlink>
    </w:p>
    <w:p w:rsidR="00F410FF" w:rsidRDefault="00F410FF">
      <w:pPr>
        <w:rPr>
          <w:rFonts w:asciiTheme="majorHAnsi" w:hAnsiTheme="majorHAnsi" w:cstheme="minorHAnsi"/>
          <w:b/>
          <w:i/>
          <w:color w:val="FF0000"/>
          <w:sz w:val="20"/>
          <w:szCs w:val="20"/>
        </w:rPr>
      </w:pPr>
    </w:p>
    <w:p w:rsidR="00F410FF" w:rsidRDefault="00F410FF">
      <w:pPr>
        <w:rPr>
          <w:rFonts w:asciiTheme="majorHAnsi" w:hAnsiTheme="majorHAnsi" w:cstheme="minorHAnsi"/>
          <w:b/>
          <w:i/>
          <w:color w:val="FF0000"/>
          <w:sz w:val="20"/>
          <w:szCs w:val="20"/>
        </w:rPr>
      </w:pPr>
    </w:p>
    <w:p w:rsidR="00F410FF" w:rsidRDefault="00223FDD">
      <w:pPr>
        <w:jc w:val="center"/>
        <w:rPr>
          <w:rFonts w:asciiTheme="majorHAnsi" w:hAnsiTheme="majorHAnsi" w:cstheme="minorHAnsi"/>
          <w:sz w:val="20"/>
          <w:szCs w:val="20"/>
        </w:rPr>
      </w:pPr>
      <w:r>
        <w:rPr>
          <w:rFonts w:asciiTheme="majorHAnsi" w:hAnsiTheme="majorHAnsi" w:cstheme="minorHAnsi"/>
          <w:sz w:val="20"/>
          <w:szCs w:val="20"/>
        </w:rPr>
        <w:t>Departmental e-mail id</w:t>
      </w:r>
    </w:p>
    <w:p w:rsidR="00F410FF" w:rsidRDefault="00F410FF">
      <w:pPr>
        <w:jc w:val="center"/>
        <w:rPr>
          <w:rFonts w:asciiTheme="majorHAnsi" w:hAnsiTheme="majorHAnsi" w:cstheme="minorHAnsi"/>
          <w:sz w:val="20"/>
          <w:szCs w:val="20"/>
        </w:rPr>
      </w:pPr>
      <w:hyperlink r:id="rId44" w:history="1">
        <w:r w:rsidR="00223FDD">
          <w:rPr>
            <w:rStyle w:val="Hyperlink"/>
            <w:rFonts w:asciiTheme="majorHAnsi" w:hAnsiTheme="majorHAnsi" w:cstheme="minorHAnsi"/>
            <w:sz w:val="20"/>
            <w:szCs w:val="20"/>
          </w:rPr>
          <w:t>Philosophydepartment.skksm@gmail.com</w:t>
        </w:r>
      </w:hyperlink>
    </w:p>
    <w:p w:rsidR="00F410FF" w:rsidRDefault="00223FDD">
      <w:pPr>
        <w:jc w:val="center"/>
        <w:rPr>
          <w:rFonts w:ascii="Harlow Solid Italic" w:hAnsi="Harlow Solid Italic" w:cstheme="minorHAnsi"/>
          <w:sz w:val="20"/>
          <w:szCs w:val="20"/>
        </w:rPr>
      </w:pPr>
      <w:r>
        <w:rPr>
          <w:rFonts w:asciiTheme="majorHAnsi" w:hAnsiTheme="majorHAnsi" w:cstheme="minorHAnsi"/>
          <w:sz w:val="20"/>
          <w:szCs w:val="20"/>
        </w:rPr>
        <w:t xml:space="preserve">                                                                                         Feel free to communicate                                      </w:t>
      </w:r>
      <w:r>
        <w:rPr>
          <w:rFonts w:ascii="Harlow Solid Italic" w:hAnsi="Harlow Solid Italic" w:cstheme="minorHAnsi"/>
          <w:sz w:val="20"/>
          <w:szCs w:val="20"/>
        </w:rPr>
        <w:t xml:space="preserve">  Thank you…</w:t>
      </w:r>
    </w:p>
    <w:sectPr w:rsidR="00F410FF" w:rsidSect="00F410F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DD" w:rsidRDefault="00223FDD">
      <w:pPr>
        <w:spacing w:line="240" w:lineRule="auto"/>
      </w:pPr>
      <w:r>
        <w:separator/>
      </w:r>
    </w:p>
  </w:endnote>
  <w:endnote w:type="continuationSeparator" w:id="1">
    <w:p w:rsidR="00223FDD" w:rsidRDefault="00223F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DD" w:rsidRDefault="00223FDD">
      <w:pPr>
        <w:spacing w:after="0"/>
      </w:pPr>
      <w:r>
        <w:separator/>
      </w:r>
    </w:p>
  </w:footnote>
  <w:footnote w:type="continuationSeparator" w:id="1">
    <w:p w:rsidR="00223FDD" w:rsidRDefault="00223FD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58D7"/>
    <w:multiLevelType w:val="hybridMultilevel"/>
    <w:tmpl w:val="13AC3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094898"/>
    <w:multiLevelType w:val="multilevel"/>
    <w:tmpl w:val="14094898"/>
    <w:lvl w:ilvl="0">
      <w:start w:val="13"/>
      <w:numFmt w:val="bullet"/>
      <w:lvlText w:val=""/>
      <w:lvlJc w:val="left"/>
      <w:pPr>
        <w:ind w:left="405" w:hanging="360"/>
      </w:pPr>
      <w:rPr>
        <w:rFonts w:ascii="Wingdings" w:eastAsia="Times New Roman" w:hAnsi="Wingdings" w:cs="Times New Roman"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
    <w:nsid w:val="2C877DB5"/>
    <w:multiLevelType w:val="hybridMultilevel"/>
    <w:tmpl w:val="55589E4C"/>
    <w:lvl w:ilvl="0" w:tplc="6688DA3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43303"/>
    <w:multiLevelType w:val="multilevel"/>
    <w:tmpl w:val="4F943303"/>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nsid w:val="554C1698"/>
    <w:multiLevelType w:val="hybridMultilevel"/>
    <w:tmpl w:val="7D06CE6E"/>
    <w:lvl w:ilvl="0" w:tplc="FF34F2E2">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57078E5"/>
    <w:multiLevelType w:val="multilevel"/>
    <w:tmpl w:val="557078E5"/>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
    <w:nsid w:val="5C957BA1"/>
    <w:multiLevelType w:val="multilevel"/>
    <w:tmpl w:val="5C957BA1"/>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nsid w:val="5D641421"/>
    <w:multiLevelType w:val="multilevel"/>
    <w:tmpl w:val="5D641421"/>
    <w:lvl w:ilvl="0">
      <w:start w:val="13"/>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27363CB"/>
    <w:multiLevelType w:val="multilevel"/>
    <w:tmpl w:val="727363CB"/>
    <w:lvl w:ilvl="0">
      <w:start w:val="2009"/>
      <w:numFmt w:val="bullet"/>
      <w:lvlText w:val=""/>
      <w:lvlJc w:val="left"/>
      <w:pPr>
        <w:ind w:left="465" w:hanging="360"/>
      </w:pPr>
      <w:rPr>
        <w:rFonts w:ascii="Wingdings" w:eastAsia="Times New Roman" w:hAnsi="Wingdings"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6"/>
  </w:num>
  <w:num w:numId="6">
    <w:abstractNumId w:val="8"/>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20"/>
  <w:characterSpacingControl w:val="doNotCompress"/>
  <w:footnotePr>
    <w:footnote w:id="0"/>
    <w:footnote w:id="1"/>
  </w:footnotePr>
  <w:endnotePr>
    <w:endnote w:id="0"/>
    <w:endnote w:id="1"/>
  </w:endnotePr>
  <w:compat/>
  <w:rsids>
    <w:rsidRoot w:val="00C20281"/>
    <w:rsid w:val="00013AD5"/>
    <w:rsid w:val="000239EE"/>
    <w:rsid w:val="0006125C"/>
    <w:rsid w:val="00065702"/>
    <w:rsid w:val="0009767E"/>
    <w:rsid w:val="000F3F6F"/>
    <w:rsid w:val="00155795"/>
    <w:rsid w:val="00163A78"/>
    <w:rsid w:val="00184D95"/>
    <w:rsid w:val="001E5D5D"/>
    <w:rsid w:val="00217D88"/>
    <w:rsid w:val="00223FDD"/>
    <w:rsid w:val="00233276"/>
    <w:rsid w:val="00316F5F"/>
    <w:rsid w:val="0034009E"/>
    <w:rsid w:val="00353392"/>
    <w:rsid w:val="004534E8"/>
    <w:rsid w:val="00473C2E"/>
    <w:rsid w:val="00496E5C"/>
    <w:rsid w:val="005A5141"/>
    <w:rsid w:val="005C03D0"/>
    <w:rsid w:val="005E4227"/>
    <w:rsid w:val="006029D9"/>
    <w:rsid w:val="00635ADE"/>
    <w:rsid w:val="00690D89"/>
    <w:rsid w:val="00693A63"/>
    <w:rsid w:val="006A54D9"/>
    <w:rsid w:val="006A6823"/>
    <w:rsid w:val="006C430D"/>
    <w:rsid w:val="00773155"/>
    <w:rsid w:val="007A0CF8"/>
    <w:rsid w:val="00801CE5"/>
    <w:rsid w:val="00815F17"/>
    <w:rsid w:val="00836A47"/>
    <w:rsid w:val="008D5E81"/>
    <w:rsid w:val="009044DE"/>
    <w:rsid w:val="009216A5"/>
    <w:rsid w:val="0092728F"/>
    <w:rsid w:val="00932CFD"/>
    <w:rsid w:val="009A7903"/>
    <w:rsid w:val="009D32BE"/>
    <w:rsid w:val="009D3867"/>
    <w:rsid w:val="009D7C2E"/>
    <w:rsid w:val="00A002C4"/>
    <w:rsid w:val="00A302D5"/>
    <w:rsid w:val="00AA7027"/>
    <w:rsid w:val="00AD3C92"/>
    <w:rsid w:val="00B11D7F"/>
    <w:rsid w:val="00B174F5"/>
    <w:rsid w:val="00B56BE7"/>
    <w:rsid w:val="00B615BF"/>
    <w:rsid w:val="00B638D6"/>
    <w:rsid w:val="00B7167A"/>
    <w:rsid w:val="00BA441D"/>
    <w:rsid w:val="00BA77A9"/>
    <w:rsid w:val="00BE0872"/>
    <w:rsid w:val="00C04955"/>
    <w:rsid w:val="00C20281"/>
    <w:rsid w:val="00C362E0"/>
    <w:rsid w:val="00C649DF"/>
    <w:rsid w:val="00C92800"/>
    <w:rsid w:val="00CB4021"/>
    <w:rsid w:val="00CE1559"/>
    <w:rsid w:val="00D13954"/>
    <w:rsid w:val="00D342F7"/>
    <w:rsid w:val="00D87BA0"/>
    <w:rsid w:val="00DD08E7"/>
    <w:rsid w:val="00E45FDD"/>
    <w:rsid w:val="00E708F1"/>
    <w:rsid w:val="00E927DD"/>
    <w:rsid w:val="00E93B18"/>
    <w:rsid w:val="00F0591F"/>
    <w:rsid w:val="00F30D04"/>
    <w:rsid w:val="00F410FF"/>
    <w:rsid w:val="00FB55AA"/>
    <w:rsid w:val="101D6766"/>
    <w:rsid w:val="173D5F17"/>
    <w:rsid w:val="2B533877"/>
    <w:rsid w:val="3AB63BA5"/>
    <w:rsid w:val="55396AF6"/>
    <w:rsid w:val="6E7005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410FF"/>
    <w:pPr>
      <w:spacing w:after="0" w:line="240" w:lineRule="auto"/>
    </w:pPr>
    <w:rPr>
      <w:rFonts w:ascii="Tahoma" w:hAnsi="Tahoma" w:cs="Tahoma"/>
      <w:sz w:val="16"/>
      <w:szCs w:val="16"/>
    </w:rPr>
  </w:style>
  <w:style w:type="paragraph" w:styleId="BodyText">
    <w:name w:val="Body Text"/>
    <w:basedOn w:val="Normal"/>
    <w:link w:val="BodyTextChar"/>
    <w:uiPriority w:val="1"/>
    <w:qFormat/>
    <w:rsid w:val="00F410FF"/>
    <w:pPr>
      <w:widowControl w:val="0"/>
      <w:autoSpaceDE w:val="0"/>
      <w:autoSpaceDN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qFormat/>
    <w:rsid w:val="00F410FF"/>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F410FF"/>
    <w:pPr>
      <w:tabs>
        <w:tab w:val="center" w:pos="4680"/>
        <w:tab w:val="right" w:pos="9360"/>
      </w:tabs>
      <w:spacing w:after="0" w:line="240" w:lineRule="auto"/>
    </w:pPr>
  </w:style>
  <w:style w:type="character" w:styleId="Hyperlink">
    <w:name w:val="Hyperlink"/>
    <w:basedOn w:val="DefaultParagraphFont"/>
    <w:uiPriority w:val="99"/>
    <w:unhideWhenUsed/>
    <w:qFormat/>
    <w:rsid w:val="00F410FF"/>
    <w:rPr>
      <w:color w:val="0000FF" w:themeColor="hyperlink"/>
      <w:u w:val="single"/>
    </w:rPr>
  </w:style>
  <w:style w:type="table" w:styleId="TableGrid">
    <w:name w:val="Table Grid"/>
    <w:basedOn w:val="TableNormal"/>
    <w:uiPriority w:val="59"/>
    <w:qFormat/>
    <w:rsid w:val="00F410FF"/>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F410FF"/>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alloonTextChar">
    <w:name w:val="Balloon Text Char"/>
    <w:basedOn w:val="DefaultParagraphFont"/>
    <w:link w:val="BalloonText"/>
    <w:uiPriority w:val="99"/>
    <w:semiHidden/>
    <w:qFormat/>
    <w:rsid w:val="00F410FF"/>
    <w:rPr>
      <w:rFonts w:ascii="Tahoma" w:hAnsi="Tahoma" w:cs="Tahoma"/>
      <w:sz w:val="16"/>
      <w:szCs w:val="16"/>
    </w:rPr>
  </w:style>
  <w:style w:type="character" w:customStyle="1" w:styleId="BodyTextChar">
    <w:name w:val="Body Text Char"/>
    <w:basedOn w:val="DefaultParagraphFont"/>
    <w:link w:val="BodyText"/>
    <w:uiPriority w:val="1"/>
    <w:qFormat/>
    <w:rsid w:val="00F410FF"/>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410FF"/>
  </w:style>
  <w:style w:type="character" w:customStyle="1" w:styleId="FooterChar">
    <w:name w:val="Footer Char"/>
    <w:basedOn w:val="DefaultParagraphFont"/>
    <w:link w:val="Footer"/>
    <w:uiPriority w:val="99"/>
    <w:semiHidden/>
    <w:qFormat/>
    <w:rsid w:val="00F410FF"/>
  </w:style>
  <w:style w:type="paragraph" w:styleId="ListParagraph">
    <w:name w:val="List Paragraph"/>
    <w:basedOn w:val="Normal"/>
    <w:uiPriority w:val="34"/>
    <w:qFormat/>
    <w:rsid w:val="00F410F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klyuniv.ac.in/wp-content/uploads/2022/01/15_03_2019_philopass.pdf" TargetMode="External"/><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image" Target="media/image8.jpeg"/><Relationship Id="rId39" Type="http://schemas.openxmlformats.org/officeDocument/2006/relationships/hyperlink" Target="https://klyuniv.ac.in/"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4.jpeg"/><Relationship Id="rId42" Type="http://schemas.openxmlformats.org/officeDocument/2006/relationships/hyperlink" Target="https://icpr.i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image" Target="media/image7.jpeg"/><Relationship Id="rId33" Type="http://schemas.openxmlformats.org/officeDocument/2006/relationships/hyperlink" Target="mailto:dyutikana.phil@gmail.com" TargetMode="External"/><Relationship Id="rId38" Type="http://schemas.openxmlformats.org/officeDocument/2006/relationships/hyperlink" Target="http://skksm.ac.i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rive.google.com/file/d/1OlTVis2bH8EPL89BuFEm2brdjPRVzVYb/view?usp=drive_link" TargetMode="External"/><Relationship Id="rId29" Type="http://schemas.openxmlformats.org/officeDocument/2006/relationships/image" Target="media/image11.jpeg"/><Relationship Id="rId41" Type="http://schemas.openxmlformats.org/officeDocument/2006/relationships/hyperlink" Target="https://iep.utm.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3.jpeg"/><Relationship Id="rId37" Type="http://schemas.openxmlformats.org/officeDocument/2006/relationships/hyperlink" Target="mailto:ahetasamuddin83@gmail.com" TargetMode="External"/><Relationship Id="rId40" Type="http://schemas.openxmlformats.org/officeDocument/2006/relationships/hyperlink" Target="http://plato.stanford.edu/contents.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cs.google.com/forms/d/e/1FAIpQLSdQjZW9czcIB4ak3-g0mRbjhz-ir1NaoULvg9T0qlOpbBTuFw/viewform?usp=sf_link" TargetMode="External"/><Relationship Id="rId28" Type="http://schemas.openxmlformats.org/officeDocument/2006/relationships/image" Target="media/image10.jpeg"/><Relationship Id="rId36" Type="http://schemas.openxmlformats.org/officeDocument/2006/relationships/image" Target="media/image15.jpeg"/><Relationship Id="rId10" Type="http://schemas.openxmlformats.org/officeDocument/2006/relationships/hyperlink" Target="https://klyuniv.ac.in/wp-content/uploads/2023/08/4-Years-UG-syllabus-as-per-NEP-2023-2024.pdf" TargetMode="External"/><Relationship Id="rId19" Type="http://schemas.openxmlformats.org/officeDocument/2006/relationships/hyperlink" Target="https://drive.google.com/file/d/1zW2_tSpO9VVjoH4KZZhXngElR275yHvl/view?usp=drive_link" TargetMode="External"/><Relationship Id="rId31" Type="http://schemas.openxmlformats.org/officeDocument/2006/relationships/hyperlink" Target="mailto:rajeshgupta.phil@gmail.com" TargetMode="External"/><Relationship Id="rId44" Type="http://schemas.openxmlformats.org/officeDocument/2006/relationships/hyperlink" Target="mailto:Philosophydepartment.skksm@gmail.com" TargetMode="External"/><Relationship Id="rId4" Type="http://schemas.openxmlformats.org/officeDocument/2006/relationships/settings" Target="settings.xml"/><Relationship Id="rId9" Type="http://schemas.openxmlformats.org/officeDocument/2006/relationships/hyperlink" Target="https://klyuniv.ac.in/wp-content/uploads/2022/01/Syllabus_philosophy17.3-1.pdf" TargetMode="External"/><Relationship Id="rId14" Type="http://schemas.openxmlformats.org/officeDocument/2006/relationships/chart" Target="charts/chart1.xml"/><Relationship Id="rId22" Type="http://schemas.openxmlformats.org/officeDocument/2006/relationships/image" Target="media/image5.pn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yperlink" Target="mailto:imdnajiburrahman@gmail.com" TargetMode="External"/><Relationship Id="rId43" Type="http://schemas.openxmlformats.org/officeDocument/2006/relationships/hyperlink" Target="https://ugcnet.nta.ac.i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INTAKE</a:t>
            </a:r>
            <a:r>
              <a:rPr lang="en-US" baseline="0"/>
              <a:t> CAPACITY </a:t>
            </a:r>
            <a:endParaRPr lang="en-US"/>
          </a:p>
        </c:rich>
      </c:tx>
    </c:title>
    <c:plotArea>
      <c:layout/>
      <c:pieChart>
        <c:varyColors val="1"/>
        <c:ser>
          <c:idx val="0"/>
          <c:order val="0"/>
          <c:tx>
            <c:strRef>
              <c:f>Sheet1!$B$1</c:f>
              <c:strCache>
                <c:ptCount val="1"/>
                <c:pt idx="0">
                  <c:v>Sales</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CatName val="1"/>
            <c:showPercent val="1"/>
            <c:showLeaderLines val="1"/>
            <c:extLst>
              <c:ext xmlns:c15="http://schemas.microsoft.com/office/drawing/2012/chart" uri="{CE6537A1-D6FC-4f65-9D91-7224C49458BB}">
                <c15:layout/>
                <c15:showLeaderLines val="1"/>
                <c15:leaderLines/>
              </c:ext>
            </c:extLst>
          </c:dLbls>
          <c:cat>
            <c:strRef>
              <c:f>Sheet1!$A$2:$A$7</c:f>
              <c:strCache>
                <c:ptCount val="6"/>
                <c:pt idx="0">
                  <c:v>UR</c:v>
                </c:pt>
                <c:pt idx="1">
                  <c:v>SC</c:v>
                </c:pt>
                <c:pt idx="2">
                  <c:v>ST</c:v>
                </c:pt>
                <c:pt idx="3">
                  <c:v>OBC-A</c:v>
                </c:pt>
                <c:pt idx="4">
                  <c:v>OBC-B</c:v>
                </c:pt>
                <c:pt idx="5">
                  <c:v>EWS</c:v>
                </c:pt>
              </c:strCache>
            </c:strRef>
          </c:cat>
          <c:val>
            <c:numRef>
              <c:f>Sheet1!$B$2:$B$7</c:f>
              <c:numCache>
                <c:formatCode>General</c:formatCode>
                <c:ptCount val="6"/>
                <c:pt idx="0">
                  <c:v>73</c:v>
                </c:pt>
                <c:pt idx="1">
                  <c:v>36</c:v>
                </c:pt>
                <c:pt idx="2">
                  <c:v>10</c:v>
                </c:pt>
                <c:pt idx="3">
                  <c:v>17</c:v>
                </c:pt>
                <c:pt idx="4">
                  <c:v>12</c:v>
                </c:pt>
                <c:pt idx="5">
                  <c:v>17</c:v>
                </c:pt>
              </c:numCache>
            </c:numRef>
          </c:val>
        </c:ser>
        <c:dLbls>
          <c:showCatName val="1"/>
          <c:showPercent val="1"/>
        </c:dLbls>
        <c:firstSliceAng val="0"/>
      </c:pieChart>
    </c:plotArea>
    <c:plotVisOnly val="1"/>
    <c:dispBlanksAs val="zero"/>
  </c:chart>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100"/>
              <a:t>Admission Data for the Academic Session 2023-24</a:t>
            </a:r>
          </a:p>
        </c:rich>
      </c:tx>
    </c:title>
    <c:plotArea>
      <c:layout/>
      <c:pieChart>
        <c:varyColors val="1"/>
        <c:ser>
          <c:idx val="0"/>
          <c:order val="0"/>
          <c:tx>
            <c:strRef>
              <c:f>Sheet1!$B$1</c:f>
              <c:strCache>
                <c:ptCount val="1"/>
                <c:pt idx="0">
                  <c:v>Admission Data for the Academic Session 2023-24</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Percent val="1"/>
            <c:showLeaderLines val="1"/>
            <c:extLst>
              <c:ext xmlns:c15="http://schemas.microsoft.com/office/drawing/2012/chart" uri="{CE6537A1-D6FC-4f65-9D91-7224C49458BB}">
                <c15:layout/>
                <c15:showLeaderLines val="1"/>
                <c15:leaderLines/>
              </c:ext>
            </c:extLst>
          </c:dLbls>
          <c:cat>
            <c:strRef>
              <c:f>Sheet1!$A$2:$A$6</c:f>
              <c:strCache>
                <c:ptCount val="5"/>
                <c:pt idx="0">
                  <c:v>UR</c:v>
                </c:pt>
                <c:pt idx="1">
                  <c:v>SC</c:v>
                </c:pt>
                <c:pt idx="2">
                  <c:v>ST</c:v>
                </c:pt>
                <c:pt idx="3">
                  <c:v>OBC-A</c:v>
                </c:pt>
                <c:pt idx="4">
                  <c:v>OBC-B</c:v>
                </c:pt>
              </c:strCache>
            </c:strRef>
          </c:cat>
          <c:val>
            <c:numRef>
              <c:f>Sheet1!$B$2:$B$6</c:f>
              <c:numCache>
                <c:formatCode>General</c:formatCode>
                <c:ptCount val="5"/>
                <c:pt idx="0">
                  <c:v>36</c:v>
                </c:pt>
                <c:pt idx="1">
                  <c:v>15</c:v>
                </c:pt>
                <c:pt idx="2">
                  <c:v>2</c:v>
                </c:pt>
                <c:pt idx="3">
                  <c:v>15</c:v>
                </c:pt>
                <c:pt idx="4">
                  <c:v>5</c:v>
                </c:pt>
              </c:numCache>
            </c:numRef>
          </c:val>
        </c:ser>
        <c:dLbls>
          <c:showPercent val="1"/>
        </c:dLbls>
        <c:firstSliceAng val="0"/>
      </c:pieChart>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zero"/>
  </c:chart>
  <c:txPr>
    <a:bodyPr/>
    <a:lstStyle/>
    <a:p>
      <a:pPr>
        <a:defRPr lang="en-US"/>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t>Gender</a:t>
            </a:r>
            <a:r>
              <a:rPr lang="en-US" sz="1200" baseline="0"/>
              <a:t> Ratio for the Academic Session 2023-24</a:t>
            </a:r>
            <a:endParaRPr lang="en-US" sz="1200"/>
          </a:p>
        </c:rich>
      </c:tx>
    </c:title>
    <c:plotArea>
      <c:layout/>
      <c:pieChart>
        <c:varyColors val="1"/>
        <c:ser>
          <c:idx val="0"/>
          <c:order val="0"/>
          <c:tx>
            <c:strRef>
              <c:f>Sheet1!$B$1</c:f>
              <c:strCache>
                <c:ptCount val="1"/>
                <c:pt idx="0">
                  <c:v>GENDER RATIO</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Percent val="1"/>
            <c:showLeaderLines val="1"/>
            <c:extLst>
              <c:ext xmlns:c15="http://schemas.microsoft.com/office/drawing/2012/chart" uri="{CE6537A1-D6FC-4f65-9D91-7224C49458BB}">
                <c15:layout/>
                <c15:showLeaderLines val="1"/>
                <c15:leaderLines/>
              </c:ext>
            </c:extLst>
          </c:dLbls>
          <c:cat>
            <c:strRef>
              <c:f>Sheet1!$A$2:$A$5</c:f>
              <c:strCache>
                <c:ptCount val="3"/>
                <c:pt idx="0">
                  <c:v>MALE</c:v>
                </c:pt>
                <c:pt idx="1">
                  <c:v>FEMALE</c:v>
                </c:pt>
                <c:pt idx="2">
                  <c:v>TRANS GENDER</c:v>
                </c:pt>
              </c:strCache>
            </c:strRef>
          </c:cat>
          <c:val>
            <c:numRef>
              <c:f>Sheet1!$B$2:$B$5</c:f>
              <c:numCache>
                <c:formatCode>General</c:formatCode>
                <c:ptCount val="4"/>
                <c:pt idx="0">
                  <c:v>22</c:v>
                </c:pt>
                <c:pt idx="1">
                  <c:v>51</c:v>
                </c:pt>
                <c:pt idx="2">
                  <c:v>0</c:v>
                </c:pt>
              </c:numCache>
            </c:numRef>
          </c:val>
        </c:ser>
        <c:dLbls>
          <c:showPercent val="1"/>
        </c:dLbls>
        <c:firstSliceAng val="0"/>
      </c:pieChart>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zero"/>
  </c:chart>
  <c:txPr>
    <a:bodyPr/>
    <a:lstStyle/>
    <a:p>
      <a:pPr>
        <a:defRPr lang="en-US"/>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Sheet1!$B$2</c:f>
              <c:strCache>
                <c:ptCount val="1"/>
                <c:pt idx="0">
                  <c:v>MALE</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ctr"/>
            <c:showVal val="1"/>
            <c:extLst>
              <c:ext xmlns:c15="http://schemas.microsoft.com/office/drawing/2012/chart" uri="{CE6537A1-D6FC-4f65-9D91-7224C49458BB}">
                <c15:layout/>
                <c15:showLeaderLines val="0"/>
                <c15:leaderLines/>
              </c:ext>
            </c:extLst>
          </c:dLbls>
          <c:cat>
            <c:strRef>
              <c:f>Sheet1!$A$3:$A$7</c:f>
              <c:strCache>
                <c:ptCount val="5"/>
                <c:pt idx="0">
                  <c:v>UR</c:v>
                </c:pt>
                <c:pt idx="1">
                  <c:v>SC</c:v>
                </c:pt>
                <c:pt idx="2">
                  <c:v>ST</c:v>
                </c:pt>
                <c:pt idx="3">
                  <c:v>OBC-A</c:v>
                </c:pt>
                <c:pt idx="4">
                  <c:v>OBC-B</c:v>
                </c:pt>
              </c:strCache>
            </c:strRef>
          </c:cat>
          <c:val>
            <c:numRef>
              <c:f>Sheet1!$B$3:$B$7</c:f>
              <c:numCache>
                <c:formatCode>General</c:formatCode>
                <c:ptCount val="5"/>
                <c:pt idx="0">
                  <c:v>8</c:v>
                </c:pt>
                <c:pt idx="1">
                  <c:v>5</c:v>
                </c:pt>
                <c:pt idx="2">
                  <c:v>1</c:v>
                </c:pt>
                <c:pt idx="3">
                  <c:v>6</c:v>
                </c:pt>
                <c:pt idx="4">
                  <c:v>2</c:v>
                </c:pt>
              </c:numCache>
            </c:numRef>
          </c:val>
        </c:ser>
        <c:ser>
          <c:idx val="1"/>
          <c:order val="1"/>
          <c:tx>
            <c:strRef>
              <c:f>Sheet1!$C$2</c:f>
              <c:strCache>
                <c:ptCount val="1"/>
                <c:pt idx="0">
                  <c:v>FEMALE</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ctr"/>
            <c:showVal val="1"/>
            <c:separator>
</c:separator>
            <c:extLst>
              <c:ext xmlns:c15="http://schemas.microsoft.com/office/drawing/2012/chart" uri="{CE6537A1-D6FC-4f65-9D91-7224C49458BB}">
                <c15:layout/>
                <c15:showLeaderLines val="0"/>
                <c15:leaderLines/>
              </c:ext>
            </c:extLst>
          </c:dLbls>
          <c:cat>
            <c:strRef>
              <c:f>Sheet1!$A$3:$A$7</c:f>
              <c:strCache>
                <c:ptCount val="5"/>
                <c:pt idx="0">
                  <c:v>UR</c:v>
                </c:pt>
                <c:pt idx="1">
                  <c:v>SC</c:v>
                </c:pt>
                <c:pt idx="2">
                  <c:v>ST</c:v>
                </c:pt>
                <c:pt idx="3">
                  <c:v>OBC-A</c:v>
                </c:pt>
                <c:pt idx="4">
                  <c:v>OBC-B</c:v>
                </c:pt>
              </c:strCache>
            </c:strRef>
          </c:cat>
          <c:val>
            <c:numRef>
              <c:f>Sheet1!$C$3:$C$7</c:f>
              <c:numCache>
                <c:formatCode>General</c:formatCode>
                <c:ptCount val="5"/>
                <c:pt idx="0">
                  <c:v>28</c:v>
                </c:pt>
                <c:pt idx="1">
                  <c:v>10</c:v>
                </c:pt>
                <c:pt idx="2">
                  <c:v>1</c:v>
                </c:pt>
                <c:pt idx="3">
                  <c:v>9</c:v>
                </c:pt>
                <c:pt idx="4">
                  <c:v>3</c:v>
                </c:pt>
              </c:numCache>
            </c:numRef>
          </c:val>
        </c:ser>
        <c:dLbls>
          <c:showVal val="1"/>
        </c:dLbls>
        <c:overlap val="100"/>
        <c:axId val="102143488"/>
        <c:axId val="102145024"/>
      </c:barChart>
      <c:catAx>
        <c:axId val="102143488"/>
        <c:scaling>
          <c:orientation val="minMax"/>
        </c:scaling>
        <c:axPos val="b"/>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2145024"/>
        <c:crosses val="autoZero"/>
        <c:auto val="1"/>
        <c:lblAlgn val="ctr"/>
        <c:lblOffset val="100"/>
      </c:catAx>
      <c:valAx>
        <c:axId val="102145024"/>
        <c:scaling>
          <c:orientation val="minMax"/>
        </c:scaling>
        <c:axPos val="l"/>
        <c:majorGridlines/>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02143488"/>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200"/>
              <a:t>Number of students Love to Study Philosophy</a:t>
            </a:r>
          </a:p>
        </c:rich>
      </c:tx>
    </c:title>
    <c:plotArea>
      <c:layout/>
      <c:pieChart>
        <c:varyColors val="1"/>
        <c:ser>
          <c:idx val="0"/>
          <c:order val="0"/>
          <c:tx>
            <c:strRef>
              <c:f>Sheet1!$B$1</c:f>
              <c:strCache>
                <c:ptCount val="1"/>
                <c:pt idx="0">
                  <c:v>Number of students Love to Study Philosophy</c:v>
                </c:pt>
              </c:strCache>
            </c:strRef>
          </c:tx>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Val val="1"/>
            <c:showPercent val="1"/>
            <c:showLeaderLines val="1"/>
            <c:extLst>
              <c:ext xmlns:c15="http://schemas.microsoft.com/office/drawing/2012/chart" uri="{CE6537A1-D6FC-4f65-9D91-7224C49458BB}">
                <c15:layout/>
                <c15:showLeaderLines val="1"/>
                <c15:leaderLines/>
              </c:ext>
            </c:extLst>
          </c:dLbls>
          <c:cat>
            <c:strRef>
              <c:f>Sheet1!$A$2:$A$5</c:f>
              <c:strCache>
                <c:ptCount val="3"/>
                <c:pt idx="0">
                  <c:v>Major</c:v>
                </c:pt>
                <c:pt idx="1">
                  <c:v>Mior-1</c:v>
                </c:pt>
                <c:pt idx="2">
                  <c:v>Minor-2</c:v>
                </c:pt>
              </c:strCache>
            </c:strRef>
          </c:cat>
          <c:val>
            <c:numRef>
              <c:f>Sheet1!$B$2:$B$5</c:f>
              <c:numCache>
                <c:formatCode>General</c:formatCode>
                <c:ptCount val="4"/>
                <c:pt idx="0">
                  <c:v>73</c:v>
                </c:pt>
                <c:pt idx="1">
                  <c:v>134</c:v>
                </c:pt>
                <c:pt idx="2">
                  <c:v>148</c:v>
                </c:pt>
              </c:numCache>
            </c:numRef>
          </c:val>
        </c:ser>
        <c:dLbls>
          <c:showVal val="1"/>
          <c:showPercent val="1"/>
        </c:dLbls>
        <c:firstSliceAng val="0"/>
      </c:pieChart>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zero"/>
  </c:chart>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4E22-3908-4592-BC8D-4508D17D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11462</Words>
  <Characters>65334</Characters>
  <Application>Microsoft Office Word</Application>
  <DocSecurity>0</DocSecurity>
  <Lines>544</Lines>
  <Paragraphs>153</Paragraphs>
  <ScaleCrop>false</ScaleCrop>
  <Company/>
  <LinksUpToDate>false</LinksUpToDate>
  <CharactersWithSpaces>76643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2024-05-17T08:50:00Z</cp:lastPrinted>
  <dcterms:created xsi:type="dcterms:W3CDTF">2024-05-18T10:53:00Z</dcterms:created>
  <dcterms:modified xsi:type="dcterms:W3CDTF">2024-05-18T10:53:00Z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4AB7314540D14F60B1570B09D1F50AAF_12</vt:lpwstr>
  </property>
</Properties>
</file>